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F4F3" w14:textId="77777777" w:rsidR="00027F67" w:rsidRDefault="00027F67">
      <w:pPr>
        <w:pStyle w:val="BodyText"/>
        <w:spacing w:before="11"/>
        <w:rPr>
          <w:rFonts w:ascii="Times New Roman"/>
          <w:sz w:val="10"/>
        </w:rPr>
      </w:pPr>
    </w:p>
    <w:p w14:paraId="46D7F860" w14:textId="0AD8F14A" w:rsidR="00027F67" w:rsidRDefault="00264886">
      <w:pPr>
        <w:pStyle w:val="Heading1"/>
        <w:ind w:right="3492"/>
        <w:jc w:val="center"/>
      </w:pPr>
      <w:r>
        <w:t xml:space="preserve">Final Assessment </w:t>
      </w:r>
      <w:r w:rsidR="00F24389">
        <w:t>Guide</w:t>
      </w:r>
    </w:p>
    <w:p w14:paraId="66605C81" w14:textId="77777777" w:rsidR="00027F67" w:rsidRDefault="00027F67">
      <w:pPr>
        <w:pStyle w:val="BodyText"/>
        <w:spacing w:before="10"/>
        <w:rPr>
          <w:b/>
          <w:sz w:val="23"/>
        </w:rPr>
      </w:pPr>
    </w:p>
    <w:p w14:paraId="19C9B4B4" w14:textId="7EFC0FFD" w:rsidR="00027F67" w:rsidRPr="004C0EA8" w:rsidRDefault="00264886" w:rsidP="00712E8B">
      <w:pPr>
        <w:tabs>
          <w:tab w:val="left" w:pos="5144"/>
        </w:tabs>
        <w:spacing w:before="1"/>
        <w:rPr>
          <w:sz w:val="24"/>
        </w:rPr>
      </w:pPr>
      <w:r>
        <w:rPr>
          <w:b/>
          <w:sz w:val="24"/>
        </w:rPr>
        <w:t>Competency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 w:rsidR="007E79D5">
        <w:rPr>
          <w:b/>
          <w:sz w:val="24"/>
        </w:rPr>
        <w:t xml:space="preserve"> </w:t>
      </w:r>
      <w:r w:rsidR="00796DEB">
        <w:rPr>
          <w:sz w:val="24"/>
        </w:rPr>
        <w:t>Federal Taxation</w:t>
      </w:r>
      <w:r w:rsidR="007E79D5" w:rsidRPr="004C0EA8">
        <w:rPr>
          <w:sz w:val="24"/>
        </w:rPr>
        <w:t xml:space="preserve"> </w:t>
      </w:r>
      <w:r w:rsidR="0088533E">
        <w:rPr>
          <w:sz w:val="24"/>
        </w:rPr>
        <w:t>II</w:t>
      </w:r>
      <w:r w:rsidRPr="004C0EA8">
        <w:rPr>
          <w:sz w:val="24"/>
        </w:rPr>
        <w:tab/>
      </w:r>
    </w:p>
    <w:p w14:paraId="6A26302F" w14:textId="77777777" w:rsidR="00027F67" w:rsidRDefault="00027F67">
      <w:pPr>
        <w:pStyle w:val="BodyText"/>
        <w:spacing w:before="10"/>
        <w:rPr>
          <w:sz w:val="23"/>
        </w:rPr>
      </w:pPr>
    </w:p>
    <w:p w14:paraId="56137043" w14:textId="77777777" w:rsidR="004C0EA8" w:rsidRDefault="00264886" w:rsidP="004C0EA8">
      <w:pPr>
        <w:pStyle w:val="Normal1"/>
        <w:rPr>
          <w:rFonts w:eastAsia="Times New Roman"/>
        </w:rPr>
      </w:pPr>
      <w:r>
        <w:rPr>
          <w:b/>
        </w:rPr>
        <w:t>Competency</w:t>
      </w:r>
      <w:r>
        <w:rPr>
          <w:b/>
          <w:spacing w:val="-3"/>
        </w:rPr>
        <w:t xml:space="preserve"> </w:t>
      </w:r>
      <w:r>
        <w:rPr>
          <w:b/>
        </w:rPr>
        <w:t>Statement:</w:t>
      </w:r>
      <w:r w:rsidR="004C0EA8" w:rsidRPr="004C0EA8">
        <w:rPr>
          <w:szCs w:val="22"/>
        </w:rPr>
        <w:t xml:space="preserve"> </w:t>
      </w:r>
      <w:r w:rsidR="004C0EA8" w:rsidRPr="00751640">
        <w:rPr>
          <w:szCs w:val="22"/>
        </w:rPr>
        <w:t xml:space="preserve">Demonstrate an understanding </w:t>
      </w:r>
      <w:r w:rsidR="00796DEB" w:rsidRPr="008321A3">
        <w:rPr>
          <w:rFonts w:eastAsia="Times New Roman"/>
        </w:rPr>
        <w:t xml:space="preserve">of </w:t>
      </w:r>
      <w:r w:rsidR="00796DEB">
        <w:rPr>
          <w:rFonts w:eastAsia="Times New Roman"/>
        </w:rPr>
        <w:t xml:space="preserve">the federal tax rules and regulations </w:t>
      </w:r>
      <w:r w:rsidR="006F500F">
        <w:rPr>
          <w:rFonts w:eastAsia="Times New Roman"/>
        </w:rPr>
        <w:t xml:space="preserve">and how it applies to C Corporations, S Corporations, Partnerships, and Estates &amp; Trusts. </w:t>
      </w:r>
      <w:r w:rsidR="00796DEB">
        <w:rPr>
          <w:rFonts w:eastAsia="Times New Roman"/>
        </w:rPr>
        <w:t>Prerequisite: BUS 220</w:t>
      </w:r>
    </w:p>
    <w:p w14:paraId="42C6977A" w14:textId="77777777" w:rsidR="00027F67" w:rsidRPr="004C0EA8" w:rsidRDefault="00264886" w:rsidP="004C0EA8">
      <w:pPr>
        <w:pStyle w:val="BodyText"/>
        <w:tabs>
          <w:tab w:val="left" w:pos="5144"/>
        </w:tabs>
        <w:ind w:left="5145" w:right="127" w:hanging="5040"/>
      </w:pPr>
      <w:r>
        <w:rPr>
          <w:b/>
        </w:rPr>
        <w:tab/>
      </w:r>
    </w:p>
    <w:p w14:paraId="57ADF4B1" w14:textId="77777777" w:rsidR="00673FF1" w:rsidRDefault="00264886" w:rsidP="00CA487E">
      <w:pPr>
        <w:tabs>
          <w:tab w:val="left" w:pos="5144"/>
        </w:tabs>
        <w:rPr>
          <w:sz w:val="24"/>
        </w:rPr>
      </w:pPr>
      <w:r>
        <w:rPr>
          <w:b/>
          <w:sz w:val="24"/>
        </w:rPr>
        <w:t>Final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Title</w:t>
      </w:r>
      <w:r w:rsidR="00B96782">
        <w:rPr>
          <w:sz w:val="24"/>
        </w:rPr>
        <w:t>:</w:t>
      </w:r>
      <w:r w:rsidR="002A4261">
        <w:rPr>
          <w:sz w:val="24"/>
        </w:rPr>
        <w:t xml:space="preserve"> </w:t>
      </w:r>
    </w:p>
    <w:p w14:paraId="47910E2E" w14:textId="77777777" w:rsidR="00ED2043" w:rsidRDefault="00ED2043" w:rsidP="00ED2043">
      <w:pPr>
        <w:tabs>
          <w:tab w:val="left" w:pos="5144"/>
        </w:tabs>
        <w:rPr>
          <w:sz w:val="24"/>
        </w:rPr>
      </w:pPr>
      <w:r>
        <w:rPr>
          <w:sz w:val="24"/>
        </w:rPr>
        <w:t>Fundamental Steps of Business Taxation</w:t>
      </w:r>
    </w:p>
    <w:p w14:paraId="22D9D96C" w14:textId="77777777" w:rsidR="00673FF1" w:rsidRDefault="00673FF1" w:rsidP="00CA487E">
      <w:pPr>
        <w:tabs>
          <w:tab w:val="left" w:pos="5144"/>
        </w:tabs>
        <w:rPr>
          <w:sz w:val="23"/>
        </w:rPr>
      </w:pPr>
    </w:p>
    <w:p w14:paraId="1A76CE7E" w14:textId="77777777" w:rsidR="002D3683" w:rsidRDefault="002D3683">
      <w:pPr>
        <w:pStyle w:val="Heading1"/>
        <w:tabs>
          <w:tab w:val="left" w:pos="5144"/>
        </w:tabs>
        <w:spacing w:before="0"/>
        <w:ind w:left="105"/>
      </w:pPr>
    </w:p>
    <w:p w14:paraId="5ADC6B79" w14:textId="77777777" w:rsidR="002D3683" w:rsidRDefault="002D3683" w:rsidP="00CA487E">
      <w:pPr>
        <w:pStyle w:val="Heading1"/>
        <w:tabs>
          <w:tab w:val="left" w:pos="5144"/>
        </w:tabs>
        <w:spacing w:before="0"/>
        <w:ind w:left="0"/>
      </w:pPr>
      <w:r>
        <w:t>General Learning Outcomes:</w:t>
      </w:r>
      <w:r w:rsidR="00712E8B">
        <w:t xml:space="preserve"> </w:t>
      </w:r>
    </w:p>
    <w:p w14:paraId="5513E788" w14:textId="77777777" w:rsidR="00712E8B" w:rsidRPr="00597F7B" w:rsidRDefault="00597F7B" w:rsidP="00597F7B">
      <w:pPr>
        <w:widowControl/>
        <w:autoSpaceDE/>
        <w:autoSpaceDN/>
        <w:spacing w:line="276" w:lineRule="auto"/>
        <w:rPr>
          <w:rFonts w:ascii="Arial" w:eastAsia="Arial" w:hAnsi="Arial" w:cs="Arial"/>
        </w:rPr>
      </w:pPr>
      <w:r>
        <w:rPr>
          <w:rFonts w:ascii="Calibri" w:eastAsia="Times New Roman" w:hAnsi="Calibri" w:cs="Times New Roman"/>
          <w:bCs/>
        </w:rPr>
        <w:t xml:space="preserve">None </w:t>
      </w:r>
    </w:p>
    <w:p w14:paraId="77A63FCB" w14:textId="77777777" w:rsidR="00712E8B" w:rsidRDefault="00712E8B" w:rsidP="00CA487E">
      <w:pPr>
        <w:pStyle w:val="Heading1"/>
        <w:tabs>
          <w:tab w:val="left" w:pos="5144"/>
        </w:tabs>
        <w:spacing w:before="0"/>
        <w:ind w:left="0"/>
      </w:pPr>
    </w:p>
    <w:p w14:paraId="3FEA4475" w14:textId="77777777" w:rsidR="00027F67" w:rsidRPr="00712E8B" w:rsidRDefault="00264886">
      <w:pPr>
        <w:pStyle w:val="Heading1"/>
        <w:tabs>
          <w:tab w:val="left" w:pos="5144"/>
        </w:tabs>
        <w:spacing w:before="0"/>
        <w:ind w:left="105"/>
        <w:rPr>
          <w:b w:val="0"/>
        </w:rPr>
      </w:pPr>
      <w:r>
        <w:t>Program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Outcomes:</w:t>
      </w:r>
      <w:r w:rsidR="00712E8B">
        <w:t xml:space="preserve"> </w:t>
      </w:r>
      <w:r w:rsidR="00712E8B" w:rsidRPr="00712E8B">
        <w:rPr>
          <w:rFonts w:ascii="Calibri" w:eastAsia="Times New Roman" w:hAnsi="Calibri" w:cs="Times New Roman"/>
          <w:b w:val="0"/>
          <w:color w:val="000000"/>
          <w:sz w:val="28"/>
        </w:rPr>
        <w:t xml:space="preserve"> </w:t>
      </w:r>
      <w:r w:rsidR="00712E8B" w:rsidRPr="00712E8B">
        <w:rPr>
          <w:rFonts w:ascii="Calibri" w:eastAsia="Times New Roman" w:hAnsi="Calibri" w:cs="Times New Roman"/>
          <w:b w:val="0"/>
          <w:color w:val="000000"/>
        </w:rPr>
        <w:t>Our graduates will be able to demonstrate appropriate analytical and quantitative skills by examining a wide range of business models.</w:t>
      </w:r>
      <w:r w:rsidRPr="00712E8B">
        <w:rPr>
          <w:b w:val="0"/>
        </w:rPr>
        <w:tab/>
      </w:r>
    </w:p>
    <w:p w14:paraId="19512422" w14:textId="77777777" w:rsidR="00027F67" w:rsidRDefault="00027F67">
      <w:pPr>
        <w:pStyle w:val="BodyText"/>
        <w:rPr>
          <w:sz w:val="28"/>
        </w:rPr>
      </w:pPr>
    </w:p>
    <w:p w14:paraId="58E3E7D8" w14:textId="77777777" w:rsidR="00027F67" w:rsidRDefault="00264886">
      <w:pPr>
        <w:spacing w:before="185"/>
        <w:ind w:left="3484" w:right="3492"/>
        <w:jc w:val="center"/>
        <w:rPr>
          <w:b/>
          <w:sz w:val="24"/>
        </w:rPr>
      </w:pPr>
      <w:r>
        <w:rPr>
          <w:b/>
          <w:sz w:val="24"/>
        </w:rPr>
        <w:t xml:space="preserve">Competency </w:t>
      </w:r>
      <w:r w:rsidR="002D3683">
        <w:rPr>
          <w:b/>
          <w:sz w:val="24"/>
        </w:rPr>
        <w:t xml:space="preserve">Learning Outcomes </w:t>
      </w:r>
      <w:r w:rsidR="00632244">
        <w:rPr>
          <w:b/>
          <w:sz w:val="24"/>
        </w:rPr>
        <w:t>(CLOs){Objectives}</w:t>
      </w:r>
    </w:p>
    <w:p w14:paraId="3A422BDA" w14:textId="77777777" w:rsidR="00027F67" w:rsidRDefault="00027F67">
      <w:pPr>
        <w:pStyle w:val="BodyText"/>
        <w:spacing w:before="11"/>
        <w:rPr>
          <w:b/>
          <w:sz w:val="23"/>
        </w:rPr>
      </w:pPr>
    </w:p>
    <w:p w14:paraId="179910A1" w14:textId="77777777" w:rsidR="0028531B" w:rsidRDefault="006E460C" w:rsidP="0088533E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</w:pPr>
      <w:r>
        <w:t>Demonstrate an understanding of the Federal Tax Code and how it applies to the concepts, principles, and rules of taxation</w:t>
      </w:r>
      <w:r w:rsidR="00EB79A4">
        <w:t xml:space="preserve"> for corporations, partnerships, and estates &amp; trusts</w:t>
      </w:r>
      <w:r>
        <w:t xml:space="preserve">.  </w:t>
      </w:r>
    </w:p>
    <w:p w14:paraId="661FC06F" w14:textId="77777777" w:rsidR="0028531B" w:rsidRDefault="009D6123" w:rsidP="0088533E">
      <w:pPr>
        <w:pStyle w:val="ListParagraph"/>
        <w:widowControl/>
        <w:numPr>
          <w:ilvl w:val="0"/>
          <w:numId w:val="15"/>
        </w:numPr>
        <w:autoSpaceDE/>
        <w:autoSpaceDN/>
        <w:spacing w:after="200" w:line="276" w:lineRule="auto"/>
        <w:contextualSpacing/>
      </w:pPr>
      <w:r>
        <w:t xml:space="preserve">Understand </w:t>
      </w:r>
      <w:r w:rsidR="00390D51">
        <w:t xml:space="preserve">how to identify placement of various tax related </w:t>
      </w:r>
      <w:r w:rsidR="00571271">
        <w:t>information</w:t>
      </w:r>
      <w:r w:rsidR="00390D51">
        <w:t xml:space="preserve"> to the </w:t>
      </w:r>
      <w:r w:rsidR="00571271">
        <w:t>f</w:t>
      </w:r>
      <w:r w:rsidR="00390D51">
        <w:t xml:space="preserve">ederal </w:t>
      </w:r>
      <w:r w:rsidR="00571271">
        <w:t>f</w:t>
      </w:r>
      <w:r w:rsidR="00390D51">
        <w:t xml:space="preserve">orm </w:t>
      </w:r>
      <w:r w:rsidR="00EB79A4">
        <w:t>1120</w:t>
      </w:r>
      <w:r w:rsidR="00390D51">
        <w:t xml:space="preserve"> </w:t>
      </w:r>
      <w:r w:rsidR="00EB79A4">
        <w:t xml:space="preserve">c corporate </w:t>
      </w:r>
      <w:r w:rsidR="00390D51">
        <w:t>income tax return and demonstrate the ability to pr</w:t>
      </w:r>
      <w:r w:rsidR="00EB79A4">
        <w:t>epare the return</w:t>
      </w:r>
      <w:r w:rsidR="00390D51">
        <w:t xml:space="preserve">.  </w:t>
      </w:r>
    </w:p>
    <w:p w14:paraId="6B265B42" w14:textId="77777777" w:rsidR="00EB79A4" w:rsidRPr="00EB79A4" w:rsidRDefault="00EB79A4" w:rsidP="0088533E">
      <w:pPr>
        <w:pStyle w:val="ListParagraph"/>
        <w:numPr>
          <w:ilvl w:val="0"/>
          <w:numId w:val="15"/>
        </w:numPr>
      </w:pPr>
      <w:r w:rsidRPr="00EB79A4">
        <w:t>Understand how to identify placement of various tax related information to the federal f</w:t>
      </w:r>
      <w:r>
        <w:t>orm 1120S s corporate</w:t>
      </w:r>
      <w:r w:rsidRPr="00EB79A4">
        <w:t xml:space="preserve"> income tax return and demonstrate the ability to pr</w:t>
      </w:r>
      <w:r>
        <w:t>epare the return</w:t>
      </w:r>
      <w:r w:rsidRPr="00EB79A4">
        <w:t xml:space="preserve">.  </w:t>
      </w:r>
    </w:p>
    <w:p w14:paraId="3987D343" w14:textId="77777777" w:rsidR="00EB79A4" w:rsidRDefault="00EB79A4" w:rsidP="0088533E">
      <w:pPr>
        <w:pStyle w:val="ListParagraph"/>
        <w:numPr>
          <w:ilvl w:val="0"/>
          <w:numId w:val="15"/>
        </w:numPr>
      </w:pPr>
      <w:r w:rsidRPr="00EB79A4">
        <w:t>Understand how to identify placement of various tax related information to the federal f</w:t>
      </w:r>
      <w:r>
        <w:t>orm 1065 partnership</w:t>
      </w:r>
      <w:r w:rsidRPr="00EB79A4">
        <w:t xml:space="preserve"> income tax return and demonstrate the ability to pr</w:t>
      </w:r>
      <w:r>
        <w:t>epare the return</w:t>
      </w:r>
      <w:r w:rsidRPr="00EB79A4">
        <w:t xml:space="preserve">.  </w:t>
      </w:r>
    </w:p>
    <w:p w14:paraId="2AC0748D" w14:textId="77777777" w:rsidR="00554915" w:rsidRPr="00EB79A4" w:rsidRDefault="00554915" w:rsidP="0088533E">
      <w:pPr>
        <w:pStyle w:val="ListParagraph"/>
        <w:numPr>
          <w:ilvl w:val="0"/>
          <w:numId w:val="15"/>
        </w:numPr>
      </w:pPr>
      <w:r>
        <w:t>Demonstrate an understanding of estates</w:t>
      </w:r>
      <w:r w:rsidR="00850D91">
        <w:t>, gift tax,</w:t>
      </w:r>
      <w:r>
        <w:t xml:space="preserve"> and trusts and how the Federal Tax Code applies to them.</w:t>
      </w:r>
    </w:p>
    <w:p w14:paraId="34441C71" w14:textId="77777777" w:rsidR="00EB79A4" w:rsidRDefault="00EB79A4" w:rsidP="00554915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</w:pPr>
    </w:p>
    <w:p w14:paraId="3403DF03" w14:textId="77777777" w:rsidR="00027F67" w:rsidRDefault="00027F67">
      <w:pPr>
        <w:pStyle w:val="BodyText"/>
        <w:rPr>
          <w:sz w:val="28"/>
        </w:rPr>
      </w:pPr>
    </w:p>
    <w:p w14:paraId="138F4644" w14:textId="779614C6" w:rsidR="00554915" w:rsidRDefault="00554915">
      <w:pPr>
        <w:pStyle w:val="BodyText"/>
        <w:rPr>
          <w:sz w:val="28"/>
        </w:rPr>
      </w:pPr>
    </w:p>
    <w:p w14:paraId="7A875FD0" w14:textId="77777777" w:rsidR="00B21E01" w:rsidRDefault="00B21E01">
      <w:pPr>
        <w:pStyle w:val="BodyText"/>
        <w:rPr>
          <w:sz w:val="28"/>
        </w:rPr>
      </w:pPr>
    </w:p>
    <w:p w14:paraId="3673A8D9" w14:textId="77777777" w:rsidR="00027F67" w:rsidRDefault="00264886">
      <w:pPr>
        <w:pStyle w:val="Heading1"/>
        <w:spacing w:before="185"/>
        <w:ind w:right="3492"/>
        <w:jc w:val="center"/>
      </w:pPr>
      <w:r>
        <w:lastRenderedPageBreak/>
        <w:t>Pu</w:t>
      </w:r>
      <w:r w:rsidR="002D3683">
        <w:t>rpose of the</w:t>
      </w:r>
      <w:r>
        <w:t xml:space="preserve"> Assessment</w:t>
      </w:r>
    </w:p>
    <w:p w14:paraId="0E215118" w14:textId="77777777" w:rsidR="00571271" w:rsidRDefault="00571271" w:rsidP="00F85DB1">
      <w:pPr>
        <w:rPr>
          <w:b/>
          <w:bCs/>
          <w:sz w:val="24"/>
          <w:szCs w:val="24"/>
        </w:rPr>
      </w:pPr>
    </w:p>
    <w:p w14:paraId="2F30CB67" w14:textId="77777777" w:rsidR="00F85DB1" w:rsidRPr="00C7306F" w:rsidRDefault="00F85DB1" w:rsidP="00F85DB1">
      <w:pPr>
        <w:rPr>
          <w:rFonts w:ascii="Arial" w:hAnsi="Arial" w:cs="Arial"/>
        </w:rPr>
      </w:pPr>
      <w:r w:rsidRPr="00C7306F">
        <w:rPr>
          <w:rFonts w:ascii="Arial" w:hAnsi="Arial" w:cs="Arial"/>
        </w:rPr>
        <w:t xml:space="preserve">The final assessment for this competency is </w:t>
      </w:r>
      <w:r w:rsidR="00554915">
        <w:rPr>
          <w:rFonts w:ascii="Arial" w:hAnsi="Arial" w:cs="Arial"/>
        </w:rPr>
        <w:t>preparing business entity tax returns; Forms 1120, 1120S, and 1065 federal income tax returns and a comprehensive analysis of estate</w:t>
      </w:r>
      <w:r w:rsidR="006E58E5">
        <w:rPr>
          <w:rFonts w:ascii="Arial" w:hAnsi="Arial" w:cs="Arial"/>
        </w:rPr>
        <w:t>s, gift tax,</w:t>
      </w:r>
      <w:r w:rsidR="00554915">
        <w:rPr>
          <w:rFonts w:ascii="Arial" w:hAnsi="Arial" w:cs="Arial"/>
        </w:rPr>
        <w:t xml:space="preserve"> and trusts. </w:t>
      </w:r>
    </w:p>
    <w:p w14:paraId="7DF80568" w14:textId="77777777" w:rsidR="00027F67" w:rsidRDefault="00027F67">
      <w:pPr>
        <w:pStyle w:val="BodyText"/>
        <w:spacing w:before="11"/>
        <w:rPr>
          <w:b/>
          <w:sz w:val="23"/>
        </w:rPr>
      </w:pPr>
    </w:p>
    <w:p w14:paraId="2EF46290" w14:textId="77777777" w:rsidR="00C65682" w:rsidRDefault="00264886" w:rsidP="00C65682">
      <w:pPr>
        <w:pStyle w:val="Heading1"/>
        <w:ind w:left="0" w:right="3492"/>
        <w:jc w:val="center"/>
      </w:pPr>
      <w:r>
        <w:t>Items Required for Submission</w:t>
      </w:r>
    </w:p>
    <w:p w14:paraId="70760AD9" w14:textId="77777777" w:rsidR="00C65682" w:rsidRDefault="00C65682" w:rsidP="00C65682">
      <w:pPr>
        <w:pStyle w:val="Heading1"/>
        <w:ind w:left="0" w:right="3492"/>
        <w:jc w:val="center"/>
      </w:pPr>
    </w:p>
    <w:p w14:paraId="7B8B0D2E" w14:textId="77777777" w:rsidR="00027F67" w:rsidRPr="00C65682" w:rsidRDefault="00C65682">
      <w:pPr>
        <w:pStyle w:val="BodyText"/>
        <w:spacing w:before="10"/>
        <w:rPr>
          <w:sz w:val="23"/>
        </w:rPr>
      </w:pPr>
      <w:proofErr w:type="gramStart"/>
      <w:r w:rsidRPr="00C65682">
        <w:rPr>
          <w:sz w:val="23"/>
        </w:rPr>
        <w:t>In order to</w:t>
      </w:r>
      <w:proofErr w:type="gramEnd"/>
      <w:r w:rsidRPr="00C65682">
        <w:rPr>
          <w:sz w:val="23"/>
        </w:rPr>
        <w:t xml:space="preserve"> demonstrate mastery of this competency, </w:t>
      </w:r>
      <w:r>
        <w:rPr>
          <w:sz w:val="23"/>
        </w:rPr>
        <w:t xml:space="preserve">please </w:t>
      </w:r>
      <w:r w:rsidRPr="00C65682">
        <w:rPr>
          <w:sz w:val="23"/>
        </w:rPr>
        <w:t>submit:</w:t>
      </w:r>
    </w:p>
    <w:p w14:paraId="2085A2B6" w14:textId="77777777" w:rsidR="00815AE1" w:rsidRDefault="00EC13BF" w:rsidP="00815AE1">
      <w:pPr>
        <w:pStyle w:val="ListParagraph"/>
        <w:numPr>
          <w:ilvl w:val="1"/>
          <w:numId w:val="6"/>
        </w:numPr>
        <w:tabs>
          <w:tab w:val="left" w:pos="826"/>
        </w:tabs>
        <w:rPr>
          <w:sz w:val="24"/>
        </w:rPr>
      </w:pPr>
      <w:r>
        <w:rPr>
          <w:sz w:val="24"/>
        </w:rPr>
        <w:t>A 2018 Form 1120</w:t>
      </w:r>
      <w:r w:rsidR="00D16682">
        <w:rPr>
          <w:sz w:val="24"/>
        </w:rPr>
        <w:t xml:space="preserve"> Income Tax Return</w:t>
      </w:r>
      <w:r>
        <w:rPr>
          <w:sz w:val="24"/>
        </w:rPr>
        <w:t xml:space="preserve"> for C Corporations</w:t>
      </w:r>
      <w:r w:rsidR="00C12336">
        <w:rPr>
          <w:sz w:val="24"/>
        </w:rPr>
        <w:t xml:space="preserve"> (including Book to Tax Worksheet)</w:t>
      </w:r>
    </w:p>
    <w:p w14:paraId="41BFE37A" w14:textId="77777777" w:rsidR="00EC13BF" w:rsidRDefault="00EC13BF" w:rsidP="00815AE1">
      <w:pPr>
        <w:pStyle w:val="ListParagraph"/>
        <w:numPr>
          <w:ilvl w:val="1"/>
          <w:numId w:val="6"/>
        </w:numPr>
        <w:tabs>
          <w:tab w:val="left" w:pos="826"/>
        </w:tabs>
        <w:rPr>
          <w:sz w:val="24"/>
        </w:rPr>
      </w:pPr>
      <w:r>
        <w:rPr>
          <w:sz w:val="24"/>
        </w:rPr>
        <w:t>A 2018 Form 1120S Income Tax Return for S Corporations</w:t>
      </w:r>
      <w:r w:rsidR="00C12336">
        <w:rPr>
          <w:sz w:val="24"/>
        </w:rPr>
        <w:t xml:space="preserve"> (including Schedule K-1 (1120S))</w:t>
      </w:r>
    </w:p>
    <w:p w14:paraId="7986A478" w14:textId="77777777" w:rsidR="00EC13BF" w:rsidRPr="00EC13BF" w:rsidRDefault="00EC13BF" w:rsidP="00EC13BF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A 2018 Form 1065</w:t>
      </w:r>
      <w:r w:rsidRPr="00EC13BF">
        <w:rPr>
          <w:sz w:val="24"/>
        </w:rPr>
        <w:t xml:space="preserve"> Inco</w:t>
      </w:r>
      <w:r>
        <w:rPr>
          <w:sz w:val="24"/>
        </w:rPr>
        <w:t>me Tax Return for Partnerships</w:t>
      </w:r>
      <w:r w:rsidR="00C12336">
        <w:rPr>
          <w:sz w:val="24"/>
        </w:rPr>
        <w:t xml:space="preserve"> (including Schedule K-1 (1065))</w:t>
      </w:r>
    </w:p>
    <w:p w14:paraId="3D60980A" w14:textId="77777777" w:rsidR="00EC13BF" w:rsidRDefault="00C85316" w:rsidP="00815AE1">
      <w:pPr>
        <w:pStyle w:val="ListParagraph"/>
        <w:numPr>
          <w:ilvl w:val="1"/>
          <w:numId w:val="6"/>
        </w:numPr>
        <w:tabs>
          <w:tab w:val="left" w:pos="826"/>
        </w:tabs>
        <w:rPr>
          <w:sz w:val="24"/>
        </w:rPr>
      </w:pPr>
      <w:r>
        <w:rPr>
          <w:sz w:val="24"/>
        </w:rPr>
        <w:t>A comprehensive</w:t>
      </w:r>
      <w:r w:rsidR="00EC13BF">
        <w:rPr>
          <w:sz w:val="24"/>
        </w:rPr>
        <w:t xml:space="preserve"> analysis </w:t>
      </w:r>
      <w:proofErr w:type="gramStart"/>
      <w:r w:rsidR="00EC13BF">
        <w:rPr>
          <w:sz w:val="24"/>
        </w:rPr>
        <w:t>of  Estates</w:t>
      </w:r>
      <w:proofErr w:type="gramEnd"/>
      <w:r w:rsidR="00D114E0">
        <w:rPr>
          <w:sz w:val="24"/>
        </w:rPr>
        <w:t>, Gift Tax,</w:t>
      </w:r>
      <w:r w:rsidR="00EC13BF">
        <w:rPr>
          <w:sz w:val="24"/>
        </w:rPr>
        <w:t xml:space="preserve"> &amp; Trusts </w:t>
      </w:r>
    </w:p>
    <w:p w14:paraId="3DB588A1" w14:textId="77777777" w:rsidR="00C85316" w:rsidRPr="006E58E5" w:rsidRDefault="00815AE1" w:rsidP="006E58E5">
      <w:pPr>
        <w:tabs>
          <w:tab w:val="left" w:pos="826"/>
        </w:tabs>
        <w:spacing w:before="2" w:line="280" w:lineRule="exact"/>
        <w:rPr>
          <w:sz w:val="24"/>
        </w:rPr>
      </w:pPr>
      <w:r>
        <w:rPr>
          <w:sz w:val="24"/>
        </w:rPr>
        <w:tab/>
      </w:r>
      <w:r w:rsidRPr="00815AE1">
        <w:rPr>
          <w:sz w:val="24"/>
        </w:rPr>
        <w:tab/>
      </w:r>
    </w:p>
    <w:p w14:paraId="78476FE3" w14:textId="77777777" w:rsidR="00EB6E32" w:rsidRDefault="00880089" w:rsidP="00EB6E32">
      <w:pPr>
        <w:pStyle w:val="Heading1"/>
        <w:spacing w:before="231"/>
        <w:ind w:left="0" w:right="-288"/>
        <w:jc w:val="center"/>
      </w:pPr>
      <w:r>
        <w:t>Step 1</w:t>
      </w:r>
      <w:r w:rsidR="00EB6E32">
        <w:t xml:space="preserve">: </w:t>
      </w:r>
      <w:r w:rsidR="00002C3B" w:rsidRPr="00002C3B">
        <w:t xml:space="preserve">Prepare </w:t>
      </w:r>
      <w:r>
        <w:t>a Form 1120 Corporate</w:t>
      </w:r>
      <w:r w:rsidR="001468FD">
        <w:t xml:space="preserve"> Federal Income Tax Return</w:t>
      </w:r>
    </w:p>
    <w:p w14:paraId="679C4AC7" w14:textId="77777777" w:rsidR="003F1BCA" w:rsidRDefault="00183874" w:rsidP="003F1BCA">
      <w:pPr>
        <w:pStyle w:val="NormalWeb"/>
      </w:pPr>
      <w:r>
        <w:t>Use the UMPI, Inc.</w:t>
      </w:r>
      <w:r w:rsidR="003F1BCA">
        <w:t xml:space="preserve"> tax inform</w:t>
      </w:r>
      <w:r w:rsidR="00E05E75">
        <w:t xml:space="preserve">ation provided to complete </w:t>
      </w:r>
      <w:r w:rsidR="00233666">
        <w:t>the entity’s 2018 Form 1120</w:t>
      </w:r>
      <w:r w:rsidR="00B21E01">
        <w:t xml:space="preserve"> corporation</w:t>
      </w:r>
      <w:r w:rsidR="003F1BCA">
        <w:t xml:space="preserve"> tax return</w:t>
      </w:r>
      <w:r w:rsidR="00AB6254">
        <w:t xml:space="preserve"> and Book to Tax Worksheet (found on final)</w:t>
      </w:r>
      <w:r w:rsidR="003F1BCA">
        <w:t xml:space="preserve">. </w:t>
      </w:r>
      <w:r w:rsidR="00AB6254">
        <w:t xml:space="preserve">Complete the worksheet in an Excel document. </w:t>
      </w:r>
      <w:r w:rsidR="003F1BCA">
        <w:t>Print the tax documents</w:t>
      </w:r>
      <w:r>
        <w:t xml:space="preserve"> </w:t>
      </w:r>
      <w:r w:rsidR="00AB6254" w:rsidRPr="00AB6254">
        <w:t xml:space="preserve">Form 1120 </w:t>
      </w:r>
      <w:r>
        <w:t xml:space="preserve">Page </w:t>
      </w:r>
      <w:r w:rsidR="00AB6254">
        <w:t>1and Schedule M-1 on Page 6</w:t>
      </w:r>
      <w:r>
        <w:t>. Complete forms</w:t>
      </w:r>
      <w:r w:rsidR="003F1BCA">
        <w:t xml:space="preserve"> and scan back in as a pdf or use the IRS's fill-in PDF forms. The IRS fill-in PDF forms will retain information when saved.  See </w:t>
      </w:r>
      <w:hyperlink r:id="rId8" w:tgtFrame="_blank" w:history="1">
        <w:r w:rsidR="003F1BCA">
          <w:rPr>
            <w:rStyle w:val="Hyperlink"/>
          </w:rPr>
          <w:t>https://www.irs.gov/help/downloading-and-printing</w:t>
        </w:r>
      </w:hyperlink>
      <w:r w:rsidR="003F1BCA">
        <w:t> for more information on how to utilize these forms. </w:t>
      </w:r>
      <w:r w:rsidR="00233666">
        <w:t>If unable to save, print as pdf file and then save to a location on your computer.</w:t>
      </w:r>
      <w:r w:rsidR="003F1BCA">
        <w:t xml:space="preserve"> All tax documents and instructions are provided below. </w:t>
      </w:r>
    </w:p>
    <w:p w14:paraId="71EDA31C" w14:textId="77777777" w:rsidR="003F1BCA" w:rsidRDefault="003F1BCA" w:rsidP="003F1BCA">
      <w:pPr>
        <w:pStyle w:val="NormalWeb"/>
      </w:pPr>
      <w:r>
        <w:t>Save tax return (including all supporting s</w:t>
      </w:r>
      <w:r w:rsidR="00E05E75">
        <w:t>chedules) as a pdf file</w:t>
      </w:r>
      <w:r>
        <w:t xml:space="preserve"> </w:t>
      </w:r>
      <w:r w:rsidR="00183874">
        <w:rPr>
          <w:rStyle w:val="Emphasis"/>
        </w:rPr>
        <w:t xml:space="preserve">2018 UMPI, Inc. </w:t>
      </w:r>
      <w:r w:rsidR="00233666">
        <w:rPr>
          <w:rStyle w:val="Emphasis"/>
        </w:rPr>
        <w:t xml:space="preserve">Form 1120 </w:t>
      </w:r>
      <w:r w:rsidR="00233666" w:rsidRPr="00233666">
        <w:rPr>
          <w:rStyle w:val="Emphasis"/>
          <w:i w:val="0"/>
        </w:rPr>
        <w:t>and</w:t>
      </w:r>
      <w:r w:rsidRPr="00233666">
        <w:rPr>
          <w:i/>
        </w:rPr>
        <w:t xml:space="preserve"> </w:t>
      </w:r>
      <w:r w:rsidR="00233666">
        <w:t>post under Assignment 1</w:t>
      </w:r>
      <w:r>
        <w:t>. </w:t>
      </w:r>
    </w:p>
    <w:p w14:paraId="44975BD0" w14:textId="77777777" w:rsidR="00D74CE0" w:rsidRDefault="00D74CE0" w:rsidP="00002C3B">
      <w:pPr>
        <w:rPr>
          <w:rFonts w:ascii="Arial" w:hAnsi="Arial" w:cs="Arial"/>
        </w:rPr>
      </w:pPr>
    </w:p>
    <w:p w14:paraId="7DAA111A" w14:textId="77777777" w:rsidR="00233666" w:rsidRDefault="00233666" w:rsidP="00233666">
      <w:pPr>
        <w:pStyle w:val="Heading1"/>
        <w:spacing w:before="231"/>
        <w:ind w:left="0" w:right="-288"/>
        <w:jc w:val="center"/>
      </w:pPr>
      <w:r>
        <w:t xml:space="preserve">Step 2: </w:t>
      </w:r>
      <w:r w:rsidRPr="00002C3B">
        <w:t xml:space="preserve">Prepare </w:t>
      </w:r>
      <w:r>
        <w:t>a Form 1120S S Corporate Federal Income Tax Return</w:t>
      </w:r>
    </w:p>
    <w:p w14:paraId="005F0AC9" w14:textId="77777777" w:rsidR="00233666" w:rsidRDefault="00233666" w:rsidP="00233666">
      <w:pPr>
        <w:pStyle w:val="NormalWeb"/>
      </w:pPr>
      <w:r>
        <w:t>Use the</w:t>
      </w:r>
      <w:r w:rsidR="00B21E01">
        <w:t xml:space="preserve"> Clothes R Us, Inc. (CRU) </w:t>
      </w:r>
      <w:r>
        <w:t xml:space="preserve">tax information provided to complete the entity’s 2018 Form 1120S </w:t>
      </w:r>
      <w:r w:rsidR="00B21E01">
        <w:t xml:space="preserve">s corporation </w:t>
      </w:r>
      <w:r>
        <w:t>tax return. Print the tax documents, fill out, and scan back in as a pdf or use the IRS's fill-in PDF forms. The IRS fill-in PDF forms will retain information when saved.  See </w:t>
      </w:r>
      <w:hyperlink r:id="rId9" w:tgtFrame="_blank" w:history="1">
        <w:r>
          <w:rPr>
            <w:rStyle w:val="Hyperlink"/>
          </w:rPr>
          <w:t>https://www.irs.gov/help/downloading-and-printing</w:t>
        </w:r>
      </w:hyperlink>
      <w:r>
        <w:t> for more information on how to utilize these forms. If unable to save, print as pdf file and then save to a location on your computer. All tax documents and instructions are provided below. </w:t>
      </w:r>
    </w:p>
    <w:p w14:paraId="592D69B4" w14:textId="77777777" w:rsidR="00233666" w:rsidRDefault="00233666" w:rsidP="00233666">
      <w:pPr>
        <w:pStyle w:val="NormalWeb"/>
      </w:pPr>
      <w:r>
        <w:t xml:space="preserve">Save tax return (including all supporting schedules) as a pdf file </w:t>
      </w:r>
      <w:r>
        <w:rPr>
          <w:rStyle w:val="Emphasis"/>
        </w:rPr>
        <w:t>2018</w:t>
      </w:r>
      <w:r w:rsidR="00B21E01">
        <w:rPr>
          <w:rStyle w:val="Emphasis"/>
        </w:rPr>
        <w:t xml:space="preserve"> CRU, Inc.</w:t>
      </w:r>
      <w:r>
        <w:rPr>
          <w:rStyle w:val="Emphasis"/>
        </w:rPr>
        <w:t xml:space="preserve"> Form 1120S </w:t>
      </w:r>
      <w:r w:rsidRPr="00233666">
        <w:rPr>
          <w:rStyle w:val="Emphasis"/>
          <w:i w:val="0"/>
        </w:rPr>
        <w:t>and</w:t>
      </w:r>
      <w:r w:rsidRPr="00233666">
        <w:rPr>
          <w:i/>
        </w:rPr>
        <w:t xml:space="preserve"> </w:t>
      </w:r>
      <w:r>
        <w:t>post under Assignment 2. </w:t>
      </w:r>
    </w:p>
    <w:p w14:paraId="3E3D106F" w14:textId="77777777" w:rsidR="00233666" w:rsidRDefault="00233666" w:rsidP="00233666">
      <w:pPr>
        <w:pStyle w:val="NormalWeb"/>
      </w:pPr>
    </w:p>
    <w:p w14:paraId="47AC45B8" w14:textId="77777777" w:rsidR="00233666" w:rsidRPr="00233666" w:rsidRDefault="00233666" w:rsidP="00233666">
      <w:pPr>
        <w:pStyle w:val="NormalWeb"/>
        <w:ind w:left="2160" w:firstLine="720"/>
        <w:rPr>
          <w:b/>
          <w:bCs/>
        </w:rPr>
      </w:pPr>
      <w:r>
        <w:rPr>
          <w:b/>
          <w:bCs/>
        </w:rPr>
        <w:t>Step 3</w:t>
      </w:r>
      <w:r w:rsidRPr="00233666">
        <w:rPr>
          <w:b/>
          <w:bCs/>
        </w:rPr>
        <w:t xml:space="preserve">: Prepare </w:t>
      </w:r>
      <w:r>
        <w:rPr>
          <w:b/>
          <w:bCs/>
        </w:rPr>
        <w:t>a Form 1065</w:t>
      </w:r>
      <w:r w:rsidRPr="00233666">
        <w:rPr>
          <w:b/>
          <w:bCs/>
        </w:rPr>
        <w:t xml:space="preserve"> </w:t>
      </w:r>
      <w:r>
        <w:rPr>
          <w:b/>
          <w:bCs/>
        </w:rPr>
        <w:t>Partnership</w:t>
      </w:r>
      <w:r w:rsidRPr="00233666">
        <w:rPr>
          <w:b/>
          <w:bCs/>
        </w:rPr>
        <w:t xml:space="preserve"> Federal Income Tax Return</w:t>
      </w:r>
    </w:p>
    <w:p w14:paraId="36FB840D" w14:textId="77777777" w:rsidR="00233666" w:rsidRPr="00233666" w:rsidRDefault="00233666" w:rsidP="00233666">
      <w:pPr>
        <w:pStyle w:val="NormalWeb"/>
      </w:pPr>
      <w:r w:rsidRPr="00233666">
        <w:t xml:space="preserve">Use the </w:t>
      </w:r>
      <w:r w:rsidR="00C5482F" w:rsidRPr="00C5482F">
        <w:t xml:space="preserve">UMPI Plumbing LLC </w:t>
      </w:r>
      <w:r w:rsidRPr="00C5482F">
        <w:t>tax</w:t>
      </w:r>
      <w:r w:rsidRPr="00233666">
        <w:t xml:space="preserve"> information provided to complete the entity’s 2018 Form 1</w:t>
      </w:r>
      <w:r w:rsidR="00C5482F">
        <w:t>065</w:t>
      </w:r>
      <w:r w:rsidRPr="00233666">
        <w:t xml:space="preserve"> </w:t>
      </w:r>
      <w:r w:rsidR="00C5482F">
        <w:t>&amp; Schedule K-1 partnership</w:t>
      </w:r>
      <w:r w:rsidRPr="00233666">
        <w:t xml:space="preserve"> tax return. Print the tax documents, fill out, and scan back in as a pdf or use the IRS's fill-in PDF forms. The IRS fill-in PDF forms will retain information when saved.  See </w:t>
      </w:r>
      <w:hyperlink r:id="rId10" w:tgtFrame="_blank" w:history="1">
        <w:r w:rsidRPr="00233666">
          <w:rPr>
            <w:rStyle w:val="Hyperlink"/>
          </w:rPr>
          <w:t>https://www.irs.gov/help/downloading-and-printing</w:t>
        </w:r>
      </w:hyperlink>
      <w:r w:rsidRPr="00233666">
        <w:t> for more information on how to utilize these forms. If unable to save, print as pdf file and then save to a location on your computer. All tax documents and instructions are provided below. </w:t>
      </w:r>
    </w:p>
    <w:p w14:paraId="6A05C940" w14:textId="77777777" w:rsidR="00233666" w:rsidRDefault="00233666" w:rsidP="00233666">
      <w:pPr>
        <w:pStyle w:val="NormalWeb"/>
      </w:pPr>
      <w:r w:rsidRPr="00233666">
        <w:t xml:space="preserve">Save tax return (including all supporting schedules) as a pdf file </w:t>
      </w:r>
      <w:r w:rsidR="00C5482F">
        <w:rPr>
          <w:i/>
          <w:iCs/>
        </w:rPr>
        <w:t xml:space="preserve">2018 UMPI Plumbing, LLC </w:t>
      </w:r>
      <w:r>
        <w:rPr>
          <w:i/>
          <w:iCs/>
        </w:rPr>
        <w:t>Form 1065</w:t>
      </w:r>
      <w:r w:rsidRPr="00233666">
        <w:rPr>
          <w:i/>
          <w:iCs/>
        </w:rPr>
        <w:t xml:space="preserve"> </w:t>
      </w:r>
      <w:r w:rsidRPr="00233666">
        <w:rPr>
          <w:iCs/>
        </w:rPr>
        <w:t>and</w:t>
      </w:r>
      <w:r w:rsidRPr="00233666">
        <w:rPr>
          <w:i/>
        </w:rPr>
        <w:t xml:space="preserve"> </w:t>
      </w:r>
      <w:r>
        <w:t>post under Assignment 3</w:t>
      </w:r>
      <w:r w:rsidRPr="00233666">
        <w:t>. </w:t>
      </w:r>
    </w:p>
    <w:p w14:paraId="46DB0941" w14:textId="77777777" w:rsidR="007D33A0" w:rsidRPr="007D33A0" w:rsidRDefault="007D33A0" w:rsidP="007D33A0">
      <w:pPr>
        <w:pStyle w:val="NormalWeb"/>
        <w:ind w:left="2160" w:firstLine="720"/>
        <w:rPr>
          <w:b/>
          <w:bCs/>
        </w:rPr>
      </w:pPr>
      <w:r>
        <w:rPr>
          <w:b/>
          <w:bCs/>
        </w:rPr>
        <w:t>Step 4</w:t>
      </w:r>
      <w:r w:rsidRPr="007D33A0">
        <w:rPr>
          <w:b/>
          <w:bCs/>
        </w:rPr>
        <w:t xml:space="preserve">: Prepare </w:t>
      </w:r>
      <w:r>
        <w:rPr>
          <w:b/>
          <w:bCs/>
        </w:rPr>
        <w:t>a Comprehensive Analysis of Estates</w:t>
      </w:r>
      <w:r w:rsidR="007B2C30">
        <w:rPr>
          <w:b/>
          <w:bCs/>
        </w:rPr>
        <w:t>, Gift Tax,</w:t>
      </w:r>
      <w:r>
        <w:rPr>
          <w:b/>
          <w:bCs/>
        </w:rPr>
        <w:t xml:space="preserve"> &amp; Trusts</w:t>
      </w:r>
    </w:p>
    <w:p w14:paraId="5BFED602" w14:textId="77777777" w:rsidR="00D77EBA" w:rsidRDefault="00D77EBA" w:rsidP="0074252B">
      <w:pPr>
        <w:pStyle w:val="NormalWeb"/>
      </w:pPr>
      <w:r>
        <w:t xml:space="preserve">Analyze </w:t>
      </w:r>
      <w:r w:rsidR="000B53A3">
        <w:t xml:space="preserve">and prepare a comprehensive summary of </w:t>
      </w:r>
      <w:r>
        <w:t xml:space="preserve">Estates, the Gift Tax, and Trusts. </w:t>
      </w:r>
      <w:r w:rsidR="0074252B">
        <w:t xml:space="preserve">Be sure to expound on key attributes related to each body. </w:t>
      </w:r>
      <w:r>
        <w:t>Define the role of each and how it relates to the Federal Transfer Tax system (Estates &amp; Gift Tax).</w:t>
      </w:r>
      <w:r w:rsidR="000B53A3">
        <w:t xml:space="preserve"> </w:t>
      </w:r>
    </w:p>
    <w:p w14:paraId="5A64EAEF" w14:textId="77777777" w:rsidR="007D33A0" w:rsidRPr="006E58E5" w:rsidRDefault="00D77EBA" w:rsidP="006E58E5">
      <w:pPr>
        <w:pStyle w:val="BodyText"/>
        <w:ind w:left="105" w:right="153"/>
      </w:pPr>
      <w:r w:rsidRPr="00B329A7">
        <w:t>Pr</w:t>
      </w:r>
      <w:r>
        <w:t xml:space="preserve">epare a </w:t>
      </w:r>
      <w:proofErr w:type="gramStart"/>
      <w:r>
        <w:t>2 to 4</w:t>
      </w:r>
      <w:r w:rsidRPr="00B329A7">
        <w:t xml:space="preserve"> page</w:t>
      </w:r>
      <w:proofErr w:type="gramEnd"/>
      <w:r w:rsidRPr="00B329A7">
        <w:t xml:space="preserve"> Word document detailing the information above</w:t>
      </w:r>
      <w:r>
        <w:t xml:space="preserve">. Save the file as </w:t>
      </w:r>
      <w:r w:rsidRPr="00852F0D">
        <w:rPr>
          <w:i/>
        </w:rPr>
        <w:t xml:space="preserve">Analysis of </w:t>
      </w:r>
      <w:r w:rsidR="0074252B">
        <w:rPr>
          <w:i/>
        </w:rPr>
        <w:t>Estates, Gift Tax, &amp; Trusts</w:t>
      </w:r>
      <w:r>
        <w:t>. S</w:t>
      </w:r>
      <w:r w:rsidR="0074252B">
        <w:t>ubmit under Assignment 4</w:t>
      </w:r>
      <w:r>
        <w:t>.</w:t>
      </w:r>
    </w:p>
    <w:p w14:paraId="6C95B55A" w14:textId="77777777" w:rsidR="00233666" w:rsidRDefault="00233666" w:rsidP="00EB6E32">
      <w:pPr>
        <w:pStyle w:val="BodyText"/>
        <w:spacing w:before="10"/>
        <w:rPr>
          <w:b/>
          <w:i/>
          <w:sz w:val="23"/>
        </w:rPr>
      </w:pPr>
    </w:p>
    <w:p w14:paraId="465B386E" w14:textId="77777777" w:rsidR="00EB6E32" w:rsidRDefault="00EB6E32" w:rsidP="00695F3C">
      <w:pPr>
        <w:pStyle w:val="ListParagraph"/>
        <w:ind w:left="720" w:firstLine="0"/>
        <w:rPr>
          <w:sz w:val="24"/>
        </w:rPr>
      </w:pPr>
    </w:p>
    <w:p w14:paraId="34909BD1" w14:textId="77777777" w:rsidR="00EB6E32" w:rsidRDefault="00275A04" w:rsidP="00EB6E32">
      <w:pPr>
        <w:spacing w:line="480" w:lineRule="auto"/>
        <w:ind w:left="105" w:right="4269" w:firstLine="4173"/>
        <w:rPr>
          <w:sz w:val="24"/>
        </w:rPr>
      </w:pPr>
      <w:r>
        <w:rPr>
          <w:b/>
          <w:sz w:val="24"/>
        </w:rPr>
        <w:t>Ste</w:t>
      </w:r>
      <w:r w:rsidR="006E58E5">
        <w:rPr>
          <w:b/>
          <w:sz w:val="24"/>
        </w:rPr>
        <w:t>p 5</w:t>
      </w:r>
      <w:r w:rsidR="00EB6E32">
        <w:rPr>
          <w:b/>
          <w:sz w:val="24"/>
        </w:rPr>
        <w:t xml:space="preserve">: Complete Checklist for Submission </w:t>
      </w:r>
      <w:r w:rsidR="00EB6E32">
        <w:rPr>
          <w:sz w:val="24"/>
        </w:rPr>
        <w:t>Before you submit, check to see if you believe you have met the criteria noted below. Did you….</w:t>
      </w:r>
    </w:p>
    <w:p w14:paraId="2AB6822F" w14:textId="77777777" w:rsidR="009F1F3F" w:rsidRDefault="00E05E75" w:rsidP="009F1F3F">
      <w:pPr>
        <w:pStyle w:val="ListParagraph"/>
        <w:numPr>
          <w:ilvl w:val="0"/>
          <w:numId w:val="2"/>
        </w:numPr>
        <w:tabs>
          <w:tab w:val="left" w:pos="826"/>
        </w:tabs>
        <w:ind w:left="465" w:right="5474" w:firstLine="0"/>
        <w:rPr>
          <w:sz w:val="24"/>
        </w:rPr>
      </w:pPr>
      <w:r>
        <w:rPr>
          <w:sz w:val="24"/>
        </w:rPr>
        <w:t>Prepare</w:t>
      </w:r>
      <w:r w:rsidR="006E58E5">
        <w:rPr>
          <w:sz w:val="24"/>
        </w:rPr>
        <w:t>d</w:t>
      </w:r>
      <w:r>
        <w:rPr>
          <w:sz w:val="24"/>
        </w:rPr>
        <w:t xml:space="preserve"> a 2018 </w:t>
      </w:r>
      <w:r w:rsidR="006E58E5">
        <w:rPr>
          <w:sz w:val="24"/>
        </w:rPr>
        <w:t>Form 1120 Corporate tax return</w:t>
      </w:r>
      <w:r>
        <w:rPr>
          <w:sz w:val="24"/>
        </w:rPr>
        <w:t>?</w:t>
      </w:r>
    </w:p>
    <w:p w14:paraId="36AD1613" w14:textId="77777777" w:rsidR="006E58E5" w:rsidRPr="006E58E5" w:rsidRDefault="006E58E5" w:rsidP="006E58E5">
      <w:pPr>
        <w:pStyle w:val="ListParagraph"/>
        <w:numPr>
          <w:ilvl w:val="0"/>
          <w:numId w:val="2"/>
        </w:numPr>
        <w:rPr>
          <w:sz w:val="24"/>
        </w:rPr>
      </w:pPr>
      <w:r w:rsidRPr="006E58E5">
        <w:rPr>
          <w:sz w:val="24"/>
        </w:rPr>
        <w:t>Prepared a 2018 Form 1120</w:t>
      </w:r>
      <w:r>
        <w:rPr>
          <w:sz w:val="24"/>
        </w:rPr>
        <w:t>S</w:t>
      </w:r>
      <w:r w:rsidRPr="006E58E5">
        <w:rPr>
          <w:sz w:val="24"/>
        </w:rPr>
        <w:t xml:space="preserve"> </w:t>
      </w:r>
      <w:r>
        <w:rPr>
          <w:sz w:val="24"/>
        </w:rPr>
        <w:t xml:space="preserve">S </w:t>
      </w:r>
      <w:r w:rsidRPr="006E58E5">
        <w:rPr>
          <w:sz w:val="24"/>
        </w:rPr>
        <w:t>Corporate tax return?</w:t>
      </w:r>
    </w:p>
    <w:p w14:paraId="293497F1" w14:textId="77777777" w:rsidR="006E58E5" w:rsidRPr="006E58E5" w:rsidRDefault="006E58E5" w:rsidP="006E58E5">
      <w:pPr>
        <w:pStyle w:val="ListParagraph"/>
        <w:numPr>
          <w:ilvl w:val="0"/>
          <w:numId w:val="2"/>
        </w:numPr>
        <w:rPr>
          <w:sz w:val="24"/>
        </w:rPr>
      </w:pPr>
      <w:r w:rsidRPr="006E58E5">
        <w:rPr>
          <w:sz w:val="24"/>
        </w:rPr>
        <w:t xml:space="preserve">Prepared a 2018 </w:t>
      </w:r>
      <w:r>
        <w:rPr>
          <w:sz w:val="24"/>
        </w:rPr>
        <w:t>Form 1165 Partnership</w:t>
      </w:r>
      <w:r w:rsidRPr="006E58E5">
        <w:rPr>
          <w:sz w:val="24"/>
        </w:rPr>
        <w:t xml:space="preserve"> tax return?</w:t>
      </w:r>
    </w:p>
    <w:p w14:paraId="61B5C580" w14:textId="77777777" w:rsidR="006E58E5" w:rsidRPr="006E58E5" w:rsidRDefault="006E58E5" w:rsidP="006E58E5">
      <w:pPr>
        <w:pStyle w:val="ListParagraph"/>
        <w:numPr>
          <w:ilvl w:val="0"/>
          <w:numId w:val="2"/>
        </w:numPr>
        <w:rPr>
          <w:sz w:val="24"/>
        </w:rPr>
      </w:pPr>
      <w:r w:rsidRPr="006E58E5">
        <w:rPr>
          <w:sz w:val="24"/>
        </w:rPr>
        <w:t>Prepared</w:t>
      </w:r>
      <w:r>
        <w:rPr>
          <w:sz w:val="24"/>
        </w:rPr>
        <w:t xml:space="preserve"> a comprehensive analysis of Estates, Gift Tax, &amp; Trusts</w:t>
      </w:r>
      <w:r w:rsidRPr="006E58E5">
        <w:rPr>
          <w:sz w:val="24"/>
        </w:rPr>
        <w:t>?</w:t>
      </w:r>
    </w:p>
    <w:p w14:paraId="1566AE3F" w14:textId="77777777" w:rsidR="009F1F3F" w:rsidRDefault="009F1F3F" w:rsidP="009F1F3F">
      <w:pPr>
        <w:pStyle w:val="ListParagraph"/>
        <w:numPr>
          <w:ilvl w:val="0"/>
          <w:numId w:val="2"/>
        </w:numPr>
        <w:tabs>
          <w:tab w:val="left" w:pos="826"/>
        </w:tabs>
        <w:ind w:left="465" w:right="5474" w:firstLine="0"/>
        <w:rPr>
          <w:sz w:val="24"/>
        </w:rPr>
      </w:pPr>
      <w:r>
        <w:rPr>
          <w:sz w:val="24"/>
        </w:rPr>
        <w:t>Write logically with accurate spelling, grammar, and punctuation?</w:t>
      </w:r>
    </w:p>
    <w:p w14:paraId="1F376C33" w14:textId="77777777" w:rsidR="009F1F3F" w:rsidRDefault="009F1F3F" w:rsidP="009F1F3F">
      <w:pPr>
        <w:pStyle w:val="ListParagraph"/>
        <w:numPr>
          <w:ilvl w:val="0"/>
          <w:numId w:val="2"/>
        </w:numPr>
        <w:tabs>
          <w:tab w:val="left" w:pos="826"/>
        </w:tabs>
        <w:ind w:left="465" w:right="5474" w:firstLine="0"/>
        <w:rPr>
          <w:sz w:val="24"/>
        </w:rPr>
      </w:pPr>
      <w:r>
        <w:rPr>
          <w:sz w:val="24"/>
        </w:rPr>
        <w:t>Adhere to the length</w:t>
      </w:r>
      <w:r>
        <w:rPr>
          <w:spacing w:val="-30"/>
          <w:sz w:val="24"/>
        </w:rPr>
        <w:t xml:space="preserve"> </w:t>
      </w:r>
      <w:r>
        <w:rPr>
          <w:sz w:val="24"/>
        </w:rPr>
        <w:t>requirements?</w:t>
      </w:r>
    </w:p>
    <w:p w14:paraId="2C3E94AE" w14:textId="77777777" w:rsidR="009F1F3F" w:rsidRDefault="009F1F3F" w:rsidP="009F1F3F">
      <w:pPr>
        <w:pStyle w:val="ListParagraph"/>
        <w:numPr>
          <w:ilvl w:val="0"/>
          <w:numId w:val="2"/>
        </w:numPr>
        <w:tabs>
          <w:tab w:val="left" w:pos="826"/>
        </w:tabs>
        <w:spacing w:line="277" w:lineRule="exact"/>
        <w:rPr>
          <w:sz w:val="24"/>
        </w:rPr>
      </w:pPr>
      <w:r>
        <w:rPr>
          <w:sz w:val="24"/>
        </w:rPr>
        <w:t>Follow APA formatting and referencing</w:t>
      </w:r>
      <w:r>
        <w:rPr>
          <w:spacing w:val="-5"/>
          <w:sz w:val="24"/>
        </w:rPr>
        <w:t xml:space="preserve"> </w:t>
      </w:r>
      <w:r>
        <w:rPr>
          <w:sz w:val="24"/>
        </w:rPr>
        <w:t>standards?</w:t>
      </w:r>
    </w:p>
    <w:p w14:paraId="77DA9ADE" w14:textId="77777777" w:rsidR="009F1F3F" w:rsidRDefault="009F1F3F" w:rsidP="009F1F3F">
      <w:pPr>
        <w:pStyle w:val="ListParagraph"/>
        <w:numPr>
          <w:ilvl w:val="0"/>
          <w:numId w:val="2"/>
        </w:numPr>
        <w:tabs>
          <w:tab w:val="left" w:pos="826"/>
        </w:tabs>
        <w:spacing w:line="277" w:lineRule="exact"/>
        <w:rPr>
          <w:sz w:val="24"/>
        </w:rPr>
      </w:pPr>
      <w:r>
        <w:rPr>
          <w:sz w:val="24"/>
        </w:rPr>
        <w:t>Convert all files to a doc, docx, ppt or pptx file</w:t>
      </w:r>
    </w:p>
    <w:p w14:paraId="187437AD" w14:textId="77777777" w:rsidR="009F1F3F" w:rsidRDefault="009F1F3F" w:rsidP="009F1F3F">
      <w:pPr>
        <w:ind w:firstLine="720"/>
      </w:pPr>
    </w:p>
    <w:p w14:paraId="3701D38B" w14:textId="77777777" w:rsidR="0088533E" w:rsidRPr="0088533E" w:rsidRDefault="0088533E" w:rsidP="0088533E">
      <w:pPr>
        <w:pStyle w:val="Heading2"/>
        <w:ind w:left="5040"/>
        <w:rPr>
          <w:b/>
          <w:bCs/>
          <w:color w:val="auto"/>
        </w:rPr>
      </w:pPr>
      <w:r w:rsidRPr="0088533E">
        <w:rPr>
          <w:b/>
          <w:bCs/>
          <w:color w:val="auto"/>
        </w:rPr>
        <w:lastRenderedPageBreak/>
        <w:t>Submit your Work</w:t>
      </w:r>
    </w:p>
    <w:p w14:paraId="5C1D4A78" w14:textId="77777777" w:rsidR="0088533E" w:rsidRDefault="0088533E" w:rsidP="008853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ABEC8AA" w14:textId="77777777" w:rsidR="0088533E" w:rsidRDefault="0088533E" w:rsidP="008853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  <w:tab w:val="left" w:pos="466"/>
        </w:tabs>
        <w:autoSpaceDE/>
        <w:autoSpaceDN/>
        <w:spacing w:line="294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Your completed final assessment documents should be submitted through the Final Assessment link of your competency.</w:t>
      </w:r>
    </w:p>
    <w:p w14:paraId="34251141" w14:textId="77777777" w:rsidR="0088533E" w:rsidRDefault="0088533E" w:rsidP="008853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  <w:tab w:val="left" w:pos="466"/>
        </w:tabs>
        <w:autoSpaceDE/>
        <w:autoSpaceDN/>
        <w:ind w:right="158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note, that you can upload multiple files to the Final Assignment link.</w:t>
      </w:r>
    </w:p>
    <w:p w14:paraId="0D13A8E2" w14:textId="77777777" w:rsidR="0088533E" w:rsidRDefault="0088533E" w:rsidP="008853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  <w:tab w:val="left" w:pos="466"/>
        </w:tabs>
        <w:autoSpaceDE/>
        <w:autoSpaceDN/>
        <w:ind w:right="158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Make sure the files are converted to a </w:t>
      </w:r>
      <w:r>
        <w:rPr>
          <w:rFonts w:ascii="Calibri" w:eastAsia="Calibri" w:hAnsi="Calibri" w:cs="Calibri"/>
          <w:color w:val="70AD47"/>
          <w:sz w:val="24"/>
          <w:szCs w:val="24"/>
        </w:rPr>
        <w:t>doc or docx</w:t>
      </w:r>
      <w:r>
        <w:rPr>
          <w:rFonts w:ascii="Calibri" w:eastAsia="Calibri" w:hAnsi="Calibri" w:cs="Calibri"/>
          <w:color w:val="000000"/>
          <w:sz w:val="24"/>
          <w:szCs w:val="24"/>
        </w:rPr>
        <w:t>. 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you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can share Google Doc and MS OneDrive documents from the “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Choose Existing Activities</w:t>
      </w:r>
      <w:r>
        <w:rPr>
          <w:rFonts w:ascii="Calibri" w:eastAsia="Calibri" w:hAnsi="Calibri" w:cs="Calibri"/>
          <w:color w:val="000000"/>
          <w:sz w:val="24"/>
          <w:szCs w:val="24"/>
        </w:rPr>
        <w:t>” button)</w:t>
      </w:r>
    </w:p>
    <w:p w14:paraId="46429768" w14:textId="77777777" w:rsidR="0088533E" w:rsidRDefault="0088533E" w:rsidP="008853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  <w:tab w:val="left" w:pos="466"/>
        </w:tabs>
        <w:autoSpaceDE/>
        <w:autoSpaceDN/>
        <w:ind w:right="158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To upload a file, click “Upload File” and choose the file(s) from your desktop:</w:t>
      </w:r>
    </w:p>
    <w:p w14:paraId="03B73831" w14:textId="77777777" w:rsidR="0088533E" w:rsidRDefault="0088533E" w:rsidP="0088533E">
      <w:pPr>
        <w:tabs>
          <w:tab w:val="left" w:pos="464"/>
          <w:tab w:val="left" w:pos="466"/>
        </w:tabs>
        <w:ind w:right="1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2CCC59C" wp14:editId="64C5D6D3">
            <wp:extent cx="8369300" cy="1395899"/>
            <wp:effectExtent l="0" t="0" r="0" b="0"/>
            <wp:docPr id="6" name="image1.png" descr="C:\Users\heather.nunez\AppData\Local\Microsoft\Windows\INetCache\Content.MSO\59C9266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heather.nunez\AppData\Local\Microsoft\Windows\INetCache\Content.MSO\59C92663.tmp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9300" cy="1395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F36740" w14:textId="77777777" w:rsidR="0088533E" w:rsidRDefault="0088533E" w:rsidP="0088533E">
      <w:pPr>
        <w:tabs>
          <w:tab w:val="left" w:pos="820"/>
        </w:tabs>
        <w:rPr>
          <w:rFonts w:ascii="Calibri" w:eastAsia="Calibri" w:hAnsi="Calibri" w:cs="Calibri"/>
        </w:rPr>
        <w:sectPr w:rsidR="0088533E">
          <w:headerReference w:type="default" r:id="rId12"/>
          <w:footerReference w:type="default" r:id="rId13"/>
          <w:pgSz w:w="15840" w:h="12240" w:orient="landscape"/>
          <w:pgMar w:top="1200" w:right="1320" w:bottom="1000" w:left="1340" w:header="720" w:footer="803" w:gutter="0"/>
          <w:pgNumType w:start="1"/>
          <w:cols w:space="720"/>
        </w:sectPr>
      </w:pPr>
      <w:r>
        <w:rPr>
          <w:rFonts w:ascii="Calibri" w:eastAsia="Calibri" w:hAnsi="Calibri" w:cs="Calibri"/>
        </w:rPr>
        <w:t xml:space="preserve">More tutorial resources can be found at the </w:t>
      </w:r>
      <w:hyperlink r:id="rId14">
        <w:r>
          <w:rPr>
            <w:rFonts w:ascii="Calibri" w:eastAsia="Calibri" w:hAnsi="Calibri" w:cs="Calibri"/>
            <w:color w:val="0563C1"/>
            <w:u w:val="single"/>
          </w:rPr>
          <w:t>UMPI Student eLearning Hub</w:t>
        </w:r>
      </w:hyperlink>
    </w:p>
    <w:p w14:paraId="1FF6A353" w14:textId="0A2BF24D" w:rsidR="00670C4A" w:rsidRDefault="00BB50CD" w:rsidP="0088533E">
      <w:pPr>
        <w:pStyle w:val="Heading1"/>
        <w:ind w:right="3492"/>
        <w:jc w:val="center"/>
        <w:rPr>
          <w:color w:val="222222"/>
        </w:rPr>
      </w:pPr>
      <w:r>
        <w:rPr>
          <w:color w:val="222222"/>
        </w:rPr>
        <w:lastRenderedPageBreak/>
        <w:t>Final Assessment Rubric</w:t>
      </w:r>
    </w:p>
    <w:tbl>
      <w:tblPr>
        <w:tblW w:w="1342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2638"/>
        <w:gridCol w:w="2700"/>
        <w:gridCol w:w="2610"/>
        <w:gridCol w:w="2880"/>
      </w:tblGrid>
      <w:tr w:rsidR="00670C4A" w:rsidRPr="00FC5B7E" w14:paraId="7794A3A7" w14:textId="77777777" w:rsidTr="0088533E">
        <w:trPr>
          <w:trHeight w:val="192"/>
          <w:tblHeader/>
        </w:trPr>
        <w:tc>
          <w:tcPr>
            <w:tcW w:w="259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E47C7F" w14:textId="77777777" w:rsidR="00670C4A" w:rsidRPr="00132733" w:rsidRDefault="00670C4A" w:rsidP="00856946">
            <w:pPr>
              <w:pStyle w:val="Normal11"/>
              <w:ind w:left="100"/>
              <w:rPr>
                <w:i/>
                <w:sz w:val="20"/>
                <w:szCs w:val="20"/>
              </w:rPr>
            </w:pPr>
            <w:r w:rsidRPr="00FC5B7E">
              <w:rPr>
                <w:b/>
                <w:i/>
                <w:sz w:val="20"/>
                <w:szCs w:val="20"/>
              </w:rPr>
              <w:t>Criterion</w:t>
            </w:r>
          </w:p>
        </w:tc>
        <w:tc>
          <w:tcPr>
            <w:tcW w:w="263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88E9B4" w14:textId="77777777" w:rsidR="00670C4A" w:rsidRPr="00132733" w:rsidRDefault="00670C4A" w:rsidP="00CD321C">
            <w:pPr>
              <w:pStyle w:val="Normal11"/>
              <w:ind w:left="100"/>
              <w:jc w:val="center"/>
              <w:rPr>
                <w:sz w:val="20"/>
                <w:szCs w:val="20"/>
              </w:rPr>
            </w:pPr>
            <w:proofErr w:type="gramStart"/>
            <w:r w:rsidRPr="00FC5B7E">
              <w:rPr>
                <w:b/>
                <w:sz w:val="20"/>
                <w:szCs w:val="20"/>
              </w:rPr>
              <w:t>EMERGING  (</w:t>
            </w:r>
            <w:proofErr w:type="gramEnd"/>
            <w:r w:rsidRPr="00FC5B7E">
              <w:rPr>
                <w:b/>
                <w:sz w:val="20"/>
                <w:szCs w:val="20"/>
              </w:rPr>
              <w:t>1)</w:t>
            </w:r>
          </w:p>
        </w:tc>
        <w:tc>
          <w:tcPr>
            <w:tcW w:w="270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7A88DD" w14:textId="77777777" w:rsidR="00670C4A" w:rsidRPr="00132733" w:rsidRDefault="00670C4A" w:rsidP="00CD321C">
            <w:pPr>
              <w:pStyle w:val="Normal11"/>
              <w:ind w:left="100"/>
              <w:jc w:val="center"/>
              <w:rPr>
                <w:sz w:val="20"/>
                <w:szCs w:val="20"/>
              </w:rPr>
            </w:pPr>
            <w:proofErr w:type="gramStart"/>
            <w:r w:rsidRPr="00FC5B7E">
              <w:rPr>
                <w:b/>
                <w:sz w:val="20"/>
                <w:szCs w:val="20"/>
              </w:rPr>
              <w:t>DEVELOPING  (</w:t>
            </w:r>
            <w:proofErr w:type="gramEnd"/>
            <w:r w:rsidRPr="00FC5B7E">
              <w:rPr>
                <w:b/>
                <w:sz w:val="20"/>
                <w:szCs w:val="20"/>
              </w:rPr>
              <w:t>2)</w:t>
            </w:r>
          </w:p>
        </w:tc>
        <w:tc>
          <w:tcPr>
            <w:tcW w:w="261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E16478" w14:textId="77777777" w:rsidR="00670C4A" w:rsidRPr="00132733" w:rsidRDefault="00670C4A" w:rsidP="00CD321C">
            <w:pPr>
              <w:pStyle w:val="Normal11"/>
              <w:ind w:left="100"/>
              <w:jc w:val="center"/>
              <w:rPr>
                <w:sz w:val="20"/>
                <w:szCs w:val="20"/>
              </w:rPr>
            </w:pPr>
            <w:r w:rsidRPr="00FC5B7E">
              <w:rPr>
                <w:b/>
                <w:sz w:val="20"/>
                <w:szCs w:val="20"/>
              </w:rPr>
              <w:t>PROFICIENT (3)</w:t>
            </w:r>
          </w:p>
        </w:tc>
        <w:tc>
          <w:tcPr>
            <w:tcW w:w="2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D835CB" w14:textId="77777777" w:rsidR="00670C4A" w:rsidRPr="00132733" w:rsidRDefault="00670C4A" w:rsidP="00CD321C">
            <w:pPr>
              <w:pStyle w:val="Normal11"/>
              <w:ind w:left="100"/>
              <w:jc w:val="center"/>
              <w:rPr>
                <w:sz w:val="20"/>
                <w:szCs w:val="20"/>
              </w:rPr>
            </w:pPr>
            <w:r w:rsidRPr="00FC5B7E">
              <w:rPr>
                <w:b/>
                <w:sz w:val="20"/>
                <w:szCs w:val="20"/>
              </w:rPr>
              <w:t>EXEMPLARY (4)</w:t>
            </w:r>
          </w:p>
        </w:tc>
      </w:tr>
      <w:tr w:rsidR="00463C29" w:rsidRPr="00FC5B7E" w14:paraId="7A534EB5" w14:textId="77777777" w:rsidTr="0088533E">
        <w:trPr>
          <w:trHeight w:val="2775"/>
        </w:trPr>
        <w:tc>
          <w:tcPr>
            <w:tcW w:w="259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C574810" w14:textId="77777777" w:rsidR="00463C29" w:rsidRDefault="00463C29" w:rsidP="00463C29">
            <w:pPr>
              <w:pStyle w:val="Normal11"/>
              <w:rPr>
                <w:sz w:val="20"/>
                <w:szCs w:val="20"/>
              </w:rPr>
            </w:pPr>
          </w:p>
          <w:p w14:paraId="5B74542B" w14:textId="77777777" w:rsidR="00463C29" w:rsidRDefault="00463C29" w:rsidP="00463C29">
            <w:pPr>
              <w:pStyle w:val="Normal11"/>
              <w:rPr>
                <w:sz w:val="20"/>
                <w:szCs w:val="20"/>
              </w:rPr>
            </w:pPr>
          </w:p>
          <w:p w14:paraId="18CDE4F8" w14:textId="77777777" w:rsidR="00463C29" w:rsidRDefault="00463C29" w:rsidP="00463C29">
            <w:pPr>
              <w:pStyle w:val="Normal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Corporation Federal Income Tax Return </w:t>
            </w:r>
          </w:p>
          <w:p w14:paraId="2DD5AE6D" w14:textId="77777777" w:rsidR="00463C29" w:rsidRPr="00320353" w:rsidRDefault="00463C29" w:rsidP="00463C29">
            <w:pPr>
              <w:pStyle w:val="Normal1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(Form 1120)</w:t>
            </w:r>
          </w:p>
          <w:p w14:paraId="79914524" w14:textId="77777777" w:rsidR="00463C29" w:rsidRPr="00132733" w:rsidRDefault="00463C29" w:rsidP="00463C29">
            <w:pPr>
              <w:pStyle w:val="Normal11"/>
              <w:rPr>
                <w:sz w:val="20"/>
                <w:szCs w:val="20"/>
              </w:rPr>
            </w:pPr>
          </w:p>
          <w:p w14:paraId="55166319" w14:textId="77777777" w:rsidR="00463C29" w:rsidRPr="00132733" w:rsidRDefault="00463C29" w:rsidP="00463C29">
            <w:pPr>
              <w:pStyle w:val="Normal11"/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14:paraId="56E49B02" w14:textId="77777777" w:rsidR="00463C29" w:rsidRPr="00132733" w:rsidRDefault="00463C29" w:rsidP="00463C29">
            <w:pPr>
              <w:pStyle w:val="Normal11"/>
              <w:tabs>
                <w:tab w:val="center" w:pos="4320"/>
                <w:tab w:val="right" w:pos="864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1B8F45" w14:textId="77777777" w:rsidR="00463C29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little to no understanding of the federal tax rules and regulations. </w:t>
            </w:r>
          </w:p>
          <w:p w14:paraId="0B5400FE" w14:textId="77777777" w:rsidR="00463C29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  <w:p w14:paraId="30B6C938" w14:textId="77777777" w:rsidR="00463C29" w:rsidRPr="00FC5B7E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numbers are correctly placed on the Form 1120 and supplemental schedules. The tax form is missing a lot of important information.</w:t>
            </w:r>
          </w:p>
          <w:p w14:paraId="6F5244FA" w14:textId="77777777" w:rsidR="00463C29" w:rsidRPr="00132733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  <w:r w:rsidRPr="00FC5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2D30A4" w14:textId="77777777" w:rsidR="00463C29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some understanding of the federal tax rules and regulations.</w:t>
            </w:r>
          </w:p>
          <w:p w14:paraId="5AAFED4D" w14:textId="77777777" w:rsidR="00463C29" w:rsidRDefault="00463C29" w:rsidP="00463C29">
            <w:pPr>
              <w:pStyle w:val="Normal11"/>
              <w:rPr>
                <w:bCs/>
                <w:sz w:val="20"/>
                <w:szCs w:val="20"/>
              </w:rPr>
            </w:pPr>
          </w:p>
          <w:p w14:paraId="7C8615B4" w14:textId="000CA960" w:rsidR="00463C29" w:rsidRPr="0088533E" w:rsidRDefault="00463C29" w:rsidP="0088533E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numbers are correctly placed on the Form 1120 and supplemental schedules. The tax form is missing some important information.</w:t>
            </w:r>
          </w:p>
        </w:tc>
        <w:tc>
          <w:tcPr>
            <w:tcW w:w="261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FB91AD" w14:textId="77777777" w:rsidR="00463C29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thorough understanding of the federal tax rules and regulations.</w:t>
            </w:r>
          </w:p>
          <w:p w14:paraId="54107A48" w14:textId="77777777" w:rsidR="00463C29" w:rsidRPr="005D1F00" w:rsidRDefault="00463C29" w:rsidP="00463C29">
            <w:pPr>
              <w:pStyle w:val="Normal11"/>
              <w:rPr>
                <w:sz w:val="20"/>
                <w:szCs w:val="20"/>
              </w:rPr>
            </w:pPr>
          </w:p>
          <w:p w14:paraId="172FED3B" w14:textId="77777777" w:rsidR="00463C29" w:rsidRPr="00132733" w:rsidRDefault="00463C29" w:rsidP="00DC0FB0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numbers are correctly placed on the Form 1120 and supplemental schedules. The tax form is missing very little important information.</w:t>
            </w:r>
          </w:p>
        </w:tc>
        <w:tc>
          <w:tcPr>
            <w:tcW w:w="2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4ACB871" w14:textId="77777777" w:rsidR="00463C29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full understanding of the federal tax rules and regulations.</w:t>
            </w:r>
          </w:p>
          <w:p w14:paraId="112C8FE2" w14:textId="77777777" w:rsidR="00463C29" w:rsidRPr="005D1F00" w:rsidRDefault="00463C29" w:rsidP="00463C29">
            <w:pPr>
              <w:pStyle w:val="Normal11"/>
              <w:rPr>
                <w:sz w:val="20"/>
                <w:szCs w:val="20"/>
              </w:rPr>
            </w:pPr>
          </w:p>
          <w:p w14:paraId="759899DB" w14:textId="77777777" w:rsidR="00463C29" w:rsidRPr="00132733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numbers are correctly placed on the Form 1120 and supplemental schedules. The tax form was completed with missing no important information.</w:t>
            </w:r>
          </w:p>
        </w:tc>
      </w:tr>
      <w:tr w:rsidR="00DA0A43" w:rsidRPr="00132733" w14:paraId="32D74354" w14:textId="77777777" w:rsidTr="00BC7603">
        <w:trPr>
          <w:trHeight w:val="375"/>
        </w:trPr>
        <w:tc>
          <w:tcPr>
            <w:tcW w:w="2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622C" w14:textId="77777777" w:rsidR="00856946" w:rsidRDefault="00856946" w:rsidP="00DA0A43">
            <w:pPr>
              <w:pStyle w:val="Normal11"/>
              <w:rPr>
                <w:sz w:val="20"/>
                <w:szCs w:val="20"/>
              </w:rPr>
            </w:pPr>
          </w:p>
          <w:p w14:paraId="28662BE5" w14:textId="77777777" w:rsidR="00856946" w:rsidRDefault="00856946" w:rsidP="00DA0A43">
            <w:pPr>
              <w:pStyle w:val="Normal11"/>
              <w:rPr>
                <w:sz w:val="20"/>
                <w:szCs w:val="20"/>
              </w:rPr>
            </w:pPr>
          </w:p>
          <w:p w14:paraId="72AEB7F8" w14:textId="77777777" w:rsidR="00463C29" w:rsidRDefault="00463C29" w:rsidP="00DA0A43">
            <w:pPr>
              <w:pStyle w:val="Normal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Corporation </w:t>
            </w:r>
            <w:r w:rsidR="00DA0A43">
              <w:rPr>
                <w:sz w:val="20"/>
                <w:szCs w:val="20"/>
              </w:rPr>
              <w:t xml:space="preserve">Federal </w:t>
            </w:r>
            <w:r w:rsidR="00856946">
              <w:rPr>
                <w:sz w:val="20"/>
                <w:szCs w:val="20"/>
              </w:rPr>
              <w:t xml:space="preserve">Income Tax Return </w:t>
            </w:r>
          </w:p>
          <w:p w14:paraId="33D4A5BF" w14:textId="77777777" w:rsidR="00DA0A43" w:rsidRPr="00320353" w:rsidRDefault="00463C29" w:rsidP="00DA0A43">
            <w:pPr>
              <w:pStyle w:val="Normal1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(Form 1120S</w:t>
            </w:r>
            <w:r w:rsidR="00DA0A43">
              <w:rPr>
                <w:sz w:val="20"/>
                <w:szCs w:val="20"/>
              </w:rPr>
              <w:t>)</w:t>
            </w:r>
          </w:p>
          <w:p w14:paraId="7FE76594" w14:textId="77777777" w:rsidR="00DA0A43" w:rsidRPr="00132733" w:rsidRDefault="00DA0A43" w:rsidP="00DA0A43">
            <w:pPr>
              <w:pStyle w:val="Normal11"/>
              <w:rPr>
                <w:sz w:val="20"/>
                <w:szCs w:val="20"/>
              </w:rPr>
            </w:pPr>
          </w:p>
          <w:p w14:paraId="6B30CCC2" w14:textId="77777777" w:rsidR="00DA0A43" w:rsidRPr="00132733" w:rsidRDefault="00DA0A43" w:rsidP="00DA0A43">
            <w:pPr>
              <w:pStyle w:val="Normal11"/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</w:p>
          <w:p w14:paraId="4A2C2131" w14:textId="77777777" w:rsidR="00DA0A43" w:rsidRPr="00132733" w:rsidRDefault="00DA0A43" w:rsidP="00DA0A43">
            <w:pPr>
              <w:pStyle w:val="Normal11"/>
              <w:tabs>
                <w:tab w:val="center" w:pos="4320"/>
                <w:tab w:val="right" w:pos="864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323D" w14:textId="77777777" w:rsidR="00DA0A43" w:rsidRDefault="00DA0A43" w:rsidP="00DA0A43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little to no understanding of the federal tax rules and regulations. </w:t>
            </w:r>
          </w:p>
          <w:p w14:paraId="614E150A" w14:textId="77777777" w:rsidR="00DA0A43" w:rsidRDefault="00DA0A43" w:rsidP="00DA0A43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  <w:p w14:paraId="0B8A1A65" w14:textId="77777777" w:rsidR="00DA0A43" w:rsidRPr="00132733" w:rsidRDefault="00DA0A43" w:rsidP="00DA0A43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numbers are co</w:t>
            </w:r>
            <w:r w:rsidR="00463C29">
              <w:rPr>
                <w:sz w:val="20"/>
                <w:szCs w:val="20"/>
              </w:rPr>
              <w:t xml:space="preserve">rrectly placed on the Form 1120S </w:t>
            </w:r>
            <w:r>
              <w:rPr>
                <w:sz w:val="20"/>
                <w:szCs w:val="20"/>
              </w:rPr>
              <w:t xml:space="preserve">and supplemental schedules. The tax form is missing </w:t>
            </w:r>
            <w:r w:rsidR="008D6D74">
              <w:rPr>
                <w:sz w:val="20"/>
                <w:szCs w:val="20"/>
              </w:rPr>
              <w:t xml:space="preserve">a lot of </w:t>
            </w:r>
            <w:r>
              <w:rPr>
                <w:sz w:val="20"/>
                <w:szCs w:val="20"/>
              </w:rPr>
              <w:t>important information.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4E89" w14:textId="77777777" w:rsidR="00DA0A43" w:rsidRDefault="00DA0A43" w:rsidP="00DA0A43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some understanding of the federal tax rules and regulations.</w:t>
            </w:r>
          </w:p>
          <w:p w14:paraId="0188C04E" w14:textId="77777777" w:rsidR="00DA0A43" w:rsidRDefault="00DA0A43" w:rsidP="00DA0A43">
            <w:pPr>
              <w:pStyle w:val="Normal11"/>
              <w:rPr>
                <w:bCs/>
                <w:sz w:val="20"/>
                <w:szCs w:val="20"/>
              </w:rPr>
            </w:pPr>
          </w:p>
          <w:p w14:paraId="76461E57" w14:textId="77777777" w:rsidR="00DA0A43" w:rsidRPr="00FC5B7E" w:rsidRDefault="00DA0A43" w:rsidP="00DA0A43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numbers are c</w:t>
            </w:r>
            <w:r w:rsidR="00463C29">
              <w:rPr>
                <w:sz w:val="20"/>
                <w:szCs w:val="20"/>
              </w:rPr>
              <w:t>orrectly placed on the Form 1120S</w:t>
            </w:r>
            <w:r>
              <w:rPr>
                <w:sz w:val="20"/>
                <w:szCs w:val="20"/>
              </w:rPr>
              <w:t xml:space="preserve"> and supplemental schedules. The tax form is </w:t>
            </w:r>
            <w:r w:rsidR="008D6D74">
              <w:rPr>
                <w:sz w:val="20"/>
                <w:szCs w:val="20"/>
              </w:rPr>
              <w:t xml:space="preserve">missing </w:t>
            </w:r>
            <w:r>
              <w:rPr>
                <w:sz w:val="20"/>
                <w:szCs w:val="20"/>
              </w:rPr>
              <w:t>some important information.</w:t>
            </w:r>
          </w:p>
          <w:p w14:paraId="7B06DDAC" w14:textId="77777777" w:rsidR="00DA0A43" w:rsidRPr="001A453F" w:rsidRDefault="00DA0A43" w:rsidP="00DA0A43">
            <w:pPr>
              <w:pStyle w:val="Normal11"/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14C8" w14:textId="77777777" w:rsidR="008D6D74" w:rsidRDefault="008D6D74" w:rsidP="008D6D74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thorough understanding of the federal tax rules and regulations.</w:t>
            </w:r>
          </w:p>
          <w:p w14:paraId="46F11BE4" w14:textId="77777777" w:rsidR="00DA0A43" w:rsidRPr="005D1F00" w:rsidRDefault="00DA0A43" w:rsidP="00DA0A43">
            <w:pPr>
              <w:pStyle w:val="Normal11"/>
              <w:rPr>
                <w:sz w:val="20"/>
                <w:szCs w:val="20"/>
              </w:rPr>
            </w:pPr>
          </w:p>
          <w:p w14:paraId="2AC7CE80" w14:textId="77777777" w:rsidR="00DA0A43" w:rsidRPr="00132733" w:rsidRDefault="008D6D74" w:rsidP="00DC0FB0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numbers are c</w:t>
            </w:r>
            <w:r w:rsidR="00463C29">
              <w:rPr>
                <w:sz w:val="20"/>
                <w:szCs w:val="20"/>
              </w:rPr>
              <w:t>orrectly placed on the Form 1120S</w:t>
            </w:r>
            <w:r>
              <w:rPr>
                <w:sz w:val="20"/>
                <w:szCs w:val="20"/>
              </w:rPr>
              <w:t xml:space="preserve"> and supplemental schedules. The tax form is missing very little important information.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9C1B7" w14:textId="77777777" w:rsidR="008D6D74" w:rsidRDefault="008D6D74" w:rsidP="008D6D74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full understanding of the federal tax rules and regulations.</w:t>
            </w:r>
          </w:p>
          <w:p w14:paraId="7E9972AD" w14:textId="77777777" w:rsidR="008D6D74" w:rsidRPr="005D1F00" w:rsidRDefault="008D6D74" w:rsidP="008D6D74">
            <w:pPr>
              <w:pStyle w:val="Normal11"/>
              <w:rPr>
                <w:sz w:val="20"/>
                <w:szCs w:val="20"/>
              </w:rPr>
            </w:pPr>
          </w:p>
          <w:p w14:paraId="5FD157F3" w14:textId="77777777" w:rsidR="008D6D74" w:rsidRPr="00FC5B7E" w:rsidRDefault="008D6D74" w:rsidP="008D6D74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numbers are c</w:t>
            </w:r>
            <w:r w:rsidR="00463C29">
              <w:rPr>
                <w:sz w:val="20"/>
                <w:szCs w:val="20"/>
              </w:rPr>
              <w:t>orrectly placed on the Form 1120S</w:t>
            </w:r>
            <w:r>
              <w:rPr>
                <w:sz w:val="20"/>
                <w:szCs w:val="20"/>
              </w:rPr>
              <w:t xml:space="preserve"> and supplemental schedules. The tax form was completed with</w:t>
            </w:r>
            <w:r w:rsidR="00856946">
              <w:rPr>
                <w:sz w:val="20"/>
                <w:szCs w:val="20"/>
              </w:rPr>
              <w:t xml:space="preserve"> missing</w:t>
            </w:r>
            <w:r>
              <w:rPr>
                <w:sz w:val="20"/>
                <w:szCs w:val="20"/>
              </w:rPr>
              <w:t xml:space="preserve"> no </w:t>
            </w:r>
            <w:r w:rsidR="00856946">
              <w:rPr>
                <w:sz w:val="20"/>
                <w:szCs w:val="20"/>
              </w:rPr>
              <w:t>important information.</w:t>
            </w:r>
          </w:p>
          <w:p w14:paraId="7D27DDEA" w14:textId="77777777" w:rsidR="008D6D74" w:rsidRDefault="008D6D74" w:rsidP="00DA0A43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  <w:p w14:paraId="7D7955A3" w14:textId="77777777" w:rsidR="00DA0A43" w:rsidRPr="00132733" w:rsidRDefault="00DA0A43" w:rsidP="00856946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</w:tc>
      </w:tr>
      <w:tr w:rsidR="00463C29" w:rsidRPr="00132733" w14:paraId="395504B7" w14:textId="77777777" w:rsidTr="00463C29">
        <w:trPr>
          <w:trHeight w:val="375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C3C3" w14:textId="77777777" w:rsidR="00463C29" w:rsidRDefault="00463C29" w:rsidP="00D32ED2">
            <w:pPr>
              <w:pStyle w:val="Normal11"/>
              <w:rPr>
                <w:sz w:val="20"/>
                <w:szCs w:val="20"/>
              </w:rPr>
            </w:pPr>
          </w:p>
          <w:p w14:paraId="0DE8C5F1" w14:textId="77777777" w:rsidR="00DC0FB0" w:rsidRDefault="00DC0FB0" w:rsidP="00D32ED2">
            <w:pPr>
              <w:pStyle w:val="Normal11"/>
              <w:rPr>
                <w:sz w:val="20"/>
                <w:szCs w:val="20"/>
              </w:rPr>
            </w:pPr>
          </w:p>
          <w:p w14:paraId="35FE6792" w14:textId="77777777" w:rsidR="00463C29" w:rsidRDefault="00463C29" w:rsidP="00D32ED2">
            <w:pPr>
              <w:pStyle w:val="Normal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Partnership Federal Income Tax Return </w:t>
            </w:r>
          </w:p>
          <w:p w14:paraId="7BD82EA4" w14:textId="77777777" w:rsidR="00463C29" w:rsidRPr="00463C29" w:rsidRDefault="00463C29" w:rsidP="00D32ED2">
            <w:pPr>
              <w:pStyle w:val="Normal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(Form 1065)</w:t>
            </w:r>
          </w:p>
          <w:p w14:paraId="2F824B48" w14:textId="77777777" w:rsidR="00463C29" w:rsidRPr="00132733" w:rsidRDefault="00463C29" w:rsidP="00D32ED2">
            <w:pPr>
              <w:pStyle w:val="Normal11"/>
              <w:rPr>
                <w:sz w:val="20"/>
                <w:szCs w:val="20"/>
              </w:rPr>
            </w:pPr>
          </w:p>
          <w:p w14:paraId="348ECCD1" w14:textId="77777777" w:rsidR="00463C29" w:rsidRPr="00132733" w:rsidRDefault="00463C29" w:rsidP="00463C29">
            <w:pPr>
              <w:pStyle w:val="Normal11"/>
              <w:rPr>
                <w:sz w:val="20"/>
                <w:szCs w:val="20"/>
              </w:rPr>
            </w:pPr>
          </w:p>
          <w:p w14:paraId="65544896" w14:textId="77777777" w:rsidR="00463C29" w:rsidRPr="00132733" w:rsidRDefault="00463C29" w:rsidP="00463C29">
            <w:pPr>
              <w:pStyle w:val="Normal11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9A73" w14:textId="77777777" w:rsidR="00463C29" w:rsidRDefault="00463C29" w:rsidP="00D32ED2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little to no understanding of the federal tax rules and regulations. </w:t>
            </w:r>
          </w:p>
          <w:p w14:paraId="3A3F2690" w14:textId="77777777" w:rsidR="00463C29" w:rsidRDefault="00463C29" w:rsidP="00D32ED2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  <w:p w14:paraId="466C02C6" w14:textId="6EF104E6" w:rsidR="00463C29" w:rsidRPr="00132733" w:rsidRDefault="00463C29" w:rsidP="00D32ED2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numbers are co</w:t>
            </w:r>
            <w:r w:rsidR="00DC0FB0">
              <w:rPr>
                <w:sz w:val="20"/>
                <w:szCs w:val="20"/>
              </w:rPr>
              <w:t xml:space="preserve">rrectly placed on the Form 1065 </w:t>
            </w:r>
            <w:r>
              <w:rPr>
                <w:sz w:val="20"/>
                <w:szCs w:val="20"/>
              </w:rPr>
              <w:t>and supplemental schedules. The tax form is missing a lot of important information.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3356E" w14:textId="77777777" w:rsidR="00463C29" w:rsidRDefault="00463C29" w:rsidP="00D32ED2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some understanding of the federal tax rules and regulations.</w:t>
            </w:r>
          </w:p>
          <w:p w14:paraId="4E158C16" w14:textId="77777777" w:rsidR="00463C29" w:rsidRPr="00463C29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  <w:p w14:paraId="2BABFAA4" w14:textId="77777777" w:rsidR="00463C29" w:rsidRPr="00FC5B7E" w:rsidRDefault="00463C29" w:rsidP="00D32ED2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numbers are c</w:t>
            </w:r>
            <w:r w:rsidR="00DC0FB0">
              <w:rPr>
                <w:sz w:val="20"/>
                <w:szCs w:val="20"/>
              </w:rPr>
              <w:t>orrectly placed on the Form 1065</w:t>
            </w:r>
            <w:r>
              <w:rPr>
                <w:sz w:val="20"/>
                <w:szCs w:val="20"/>
              </w:rPr>
              <w:t xml:space="preserve"> and supplemental schedules. The tax form is missing some important information.</w:t>
            </w:r>
          </w:p>
          <w:p w14:paraId="7FBB2676" w14:textId="77777777" w:rsidR="00463C29" w:rsidRPr="00463C29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889C" w14:textId="77777777" w:rsidR="00463C29" w:rsidRDefault="00463C29" w:rsidP="00D32ED2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thorough understanding of the federal tax rules and regulations.</w:t>
            </w:r>
          </w:p>
          <w:p w14:paraId="53E8995E" w14:textId="77777777" w:rsidR="00463C29" w:rsidRPr="005D1F00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  <w:p w14:paraId="3C49876C" w14:textId="24C396DB" w:rsidR="00463C29" w:rsidRPr="00132733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numbers are c</w:t>
            </w:r>
            <w:r w:rsidR="00DC0FB0">
              <w:rPr>
                <w:sz w:val="20"/>
                <w:szCs w:val="20"/>
              </w:rPr>
              <w:t>orrectly placed on the Form 1065</w:t>
            </w:r>
            <w:r>
              <w:rPr>
                <w:sz w:val="20"/>
                <w:szCs w:val="20"/>
              </w:rPr>
              <w:t xml:space="preserve"> and supplemental schedules. The tax form is missing very little important information.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D0DA1" w14:textId="77777777" w:rsidR="00463C29" w:rsidRDefault="00463C29" w:rsidP="00D32ED2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full understanding of the federal tax rules and regulations.</w:t>
            </w:r>
          </w:p>
          <w:p w14:paraId="1A60B9B3" w14:textId="77777777" w:rsidR="00463C29" w:rsidRPr="005D1F00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  <w:p w14:paraId="3CBCFD7A" w14:textId="2F55D07C" w:rsidR="00463C29" w:rsidRPr="00132733" w:rsidRDefault="00463C29" w:rsidP="00D32ED2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numbers are c</w:t>
            </w:r>
            <w:r w:rsidR="00DC0FB0">
              <w:rPr>
                <w:sz w:val="20"/>
                <w:szCs w:val="20"/>
              </w:rPr>
              <w:t>orrectly placed on the Form 1065</w:t>
            </w:r>
            <w:r>
              <w:rPr>
                <w:sz w:val="20"/>
                <w:szCs w:val="20"/>
              </w:rPr>
              <w:t xml:space="preserve"> and supplemental schedules. The tax form was completed with missing no important information.</w:t>
            </w:r>
          </w:p>
        </w:tc>
      </w:tr>
      <w:tr w:rsidR="00463C29" w:rsidRPr="00132733" w14:paraId="4AB26266" w14:textId="77777777" w:rsidTr="00463C29">
        <w:trPr>
          <w:trHeight w:val="375"/>
        </w:trPr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2C0B1" w14:textId="77777777" w:rsidR="00463C29" w:rsidRDefault="00463C29" w:rsidP="00D32ED2">
            <w:pPr>
              <w:pStyle w:val="Normal11"/>
              <w:rPr>
                <w:sz w:val="20"/>
                <w:szCs w:val="20"/>
              </w:rPr>
            </w:pPr>
          </w:p>
          <w:p w14:paraId="37C70278" w14:textId="77777777" w:rsidR="00463C29" w:rsidRDefault="00463C29" w:rsidP="00D32ED2">
            <w:pPr>
              <w:pStyle w:val="Normal11"/>
              <w:rPr>
                <w:sz w:val="20"/>
                <w:szCs w:val="20"/>
              </w:rPr>
            </w:pPr>
          </w:p>
          <w:p w14:paraId="68B689F6" w14:textId="77777777" w:rsidR="00463C29" w:rsidRPr="00463C29" w:rsidRDefault="00463C29" w:rsidP="00D32ED2">
            <w:pPr>
              <w:pStyle w:val="Normal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Analysis of Estates &amp; Trusts</w:t>
            </w:r>
          </w:p>
          <w:p w14:paraId="3DD79070" w14:textId="77777777" w:rsidR="00463C29" w:rsidRPr="00132733" w:rsidRDefault="00463C29" w:rsidP="00D32ED2">
            <w:pPr>
              <w:pStyle w:val="Normal11"/>
              <w:rPr>
                <w:sz w:val="20"/>
                <w:szCs w:val="20"/>
              </w:rPr>
            </w:pPr>
          </w:p>
          <w:p w14:paraId="11CCEC03" w14:textId="77777777" w:rsidR="00463C29" w:rsidRPr="00132733" w:rsidRDefault="00463C29" w:rsidP="00463C29">
            <w:pPr>
              <w:pStyle w:val="Normal11"/>
              <w:rPr>
                <w:sz w:val="20"/>
                <w:szCs w:val="20"/>
              </w:rPr>
            </w:pPr>
          </w:p>
          <w:p w14:paraId="7D86E1F6" w14:textId="77777777" w:rsidR="00463C29" w:rsidRPr="00132733" w:rsidRDefault="00463C29" w:rsidP="00463C29">
            <w:pPr>
              <w:pStyle w:val="Normal11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A762" w14:textId="77777777" w:rsidR="00463C29" w:rsidRDefault="00463C29" w:rsidP="00D32ED2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little to no understanding of estates</w:t>
            </w:r>
            <w:r w:rsidR="00DC0FB0">
              <w:rPr>
                <w:sz w:val="20"/>
                <w:szCs w:val="20"/>
              </w:rPr>
              <w:t>, gift tax,</w:t>
            </w:r>
            <w:r>
              <w:rPr>
                <w:sz w:val="20"/>
                <w:szCs w:val="20"/>
              </w:rPr>
              <w:t xml:space="preserve"> &amp; trusts and how the Federal Tax Code applies to them. </w:t>
            </w:r>
          </w:p>
          <w:p w14:paraId="66FD2EBE" w14:textId="77777777" w:rsidR="00463C29" w:rsidRPr="00132733" w:rsidRDefault="00463C29" w:rsidP="00D32ED2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2E8E" w14:textId="77777777" w:rsidR="00463C29" w:rsidRDefault="00463C29" w:rsidP="00D32ED2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some </w:t>
            </w:r>
            <w:r w:rsidRPr="00463C29">
              <w:rPr>
                <w:sz w:val="20"/>
                <w:szCs w:val="20"/>
              </w:rPr>
              <w:t>understanding of estates</w:t>
            </w:r>
            <w:r w:rsidR="00DC0FB0">
              <w:rPr>
                <w:sz w:val="20"/>
                <w:szCs w:val="20"/>
              </w:rPr>
              <w:t>, gift tax,</w:t>
            </w:r>
            <w:r w:rsidRPr="00463C29">
              <w:rPr>
                <w:sz w:val="20"/>
                <w:szCs w:val="20"/>
              </w:rPr>
              <w:t xml:space="preserve"> &amp; trusts and how the Federal Tax Code applies to them.</w:t>
            </w:r>
          </w:p>
          <w:p w14:paraId="3AC1B6E8" w14:textId="77777777" w:rsidR="00463C29" w:rsidRPr="00463C29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  <w:p w14:paraId="3492BA66" w14:textId="77777777" w:rsidR="00463C29" w:rsidRPr="00463C29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A5E8" w14:textId="77777777" w:rsidR="00463C29" w:rsidRDefault="00463C29" w:rsidP="00D32ED2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 thorough </w:t>
            </w:r>
            <w:r w:rsidRPr="00463C29">
              <w:rPr>
                <w:sz w:val="20"/>
                <w:szCs w:val="20"/>
              </w:rPr>
              <w:t>understanding of estates</w:t>
            </w:r>
            <w:r w:rsidR="00DC0FB0">
              <w:rPr>
                <w:sz w:val="20"/>
                <w:szCs w:val="20"/>
              </w:rPr>
              <w:t>, gift tax,</w:t>
            </w:r>
            <w:r w:rsidRPr="00463C29">
              <w:rPr>
                <w:sz w:val="20"/>
                <w:szCs w:val="20"/>
              </w:rPr>
              <w:t xml:space="preserve"> &amp; trusts and how the Federal Tax Code applies to them.</w:t>
            </w:r>
          </w:p>
          <w:p w14:paraId="7FBAA0BA" w14:textId="77777777" w:rsidR="00463C29" w:rsidRPr="005D1F00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  <w:p w14:paraId="35B4EBB1" w14:textId="77777777" w:rsidR="00463C29" w:rsidRPr="00132733" w:rsidRDefault="00463C29" w:rsidP="0048196E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C355" w14:textId="77777777" w:rsidR="00463C29" w:rsidRDefault="00463C29" w:rsidP="00D32ED2">
            <w:pPr>
              <w:pStyle w:val="Normal1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 full </w:t>
            </w:r>
            <w:r w:rsidRPr="00463C29">
              <w:rPr>
                <w:sz w:val="20"/>
                <w:szCs w:val="20"/>
              </w:rPr>
              <w:t>understanding of estates</w:t>
            </w:r>
            <w:r w:rsidR="00DC0FB0">
              <w:rPr>
                <w:sz w:val="20"/>
                <w:szCs w:val="20"/>
              </w:rPr>
              <w:t>, gift tax,</w:t>
            </w:r>
            <w:r w:rsidRPr="00463C29">
              <w:rPr>
                <w:sz w:val="20"/>
                <w:szCs w:val="20"/>
              </w:rPr>
              <w:t xml:space="preserve"> &amp; trusts and how the Federal Tax Code applies to them.</w:t>
            </w:r>
          </w:p>
          <w:p w14:paraId="62CC9282" w14:textId="77777777" w:rsidR="00463C29" w:rsidRPr="005D1F00" w:rsidRDefault="00463C29" w:rsidP="00463C29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  <w:p w14:paraId="5D1D5E2A" w14:textId="77777777" w:rsidR="00463C29" w:rsidRPr="00132733" w:rsidRDefault="00463C29" w:rsidP="0048196E">
            <w:pPr>
              <w:pStyle w:val="Normal1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75C789" w14:textId="77777777" w:rsidR="00027F67" w:rsidRPr="00AB6B0C" w:rsidRDefault="00027F67" w:rsidP="00AE0A77">
      <w:pPr>
        <w:pStyle w:val="BodyText"/>
        <w:spacing w:before="9"/>
        <w:rPr>
          <w:b/>
          <w:sz w:val="2"/>
          <w:szCs w:val="2"/>
        </w:rPr>
      </w:pPr>
    </w:p>
    <w:sectPr w:rsidR="00027F67" w:rsidRPr="00AB6B0C" w:rsidSect="0088533E">
      <w:headerReference w:type="default" r:id="rId15"/>
      <w:footerReference w:type="default" r:id="rId16"/>
      <w:pgSz w:w="15840" w:h="12240" w:orient="landscape"/>
      <w:pgMar w:top="1200" w:right="1320" w:bottom="270" w:left="1340" w:header="720" w:footer="8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7DFE" w14:textId="77777777" w:rsidR="0034165A" w:rsidRDefault="0034165A">
      <w:r>
        <w:separator/>
      </w:r>
    </w:p>
  </w:endnote>
  <w:endnote w:type="continuationSeparator" w:id="0">
    <w:p w14:paraId="72540CB2" w14:textId="77777777" w:rsidR="0034165A" w:rsidRDefault="0034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9BBF" w14:textId="77777777" w:rsidR="0088533E" w:rsidRDefault="0088533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503290472" behindDoc="1" locked="0" layoutInCell="1" hidden="0" allowOverlap="1" wp14:anchorId="264A2A1E" wp14:editId="063E8443">
              <wp:simplePos x="0" y="0"/>
              <wp:positionH relativeFrom="column">
                <wp:posOffset>3721100</wp:posOffset>
              </wp:positionH>
              <wp:positionV relativeFrom="paragraph">
                <wp:posOffset>7112000</wp:posOffset>
              </wp:positionV>
              <wp:extent cx="911225" cy="21399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95150" y="3677765"/>
                        <a:ext cx="9017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4DBC7" w14:textId="77777777" w:rsidR="0088533E" w:rsidRDefault="0088533E">
                          <w:pPr>
                            <w:spacing w:before="20"/>
                            <w:ind w:left="20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4"/>
                            </w:rPr>
                            <w:t xml:space="preserve">Page  </w:t>
                          </w:r>
                          <w:proofErr w:type="spellStart"/>
                          <w:r>
                            <w:rPr>
                              <w:color w:val="000000"/>
                              <w:sz w:val="24"/>
                            </w:rPr>
                            <w:t>PAGE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24"/>
                            </w:rPr>
                            <w:t xml:space="preserve"> 5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4A2A1E" id="Rectangle 5" o:spid="_x0000_s1027" style="position:absolute;margin-left:293pt;margin-top:560pt;width:71.75pt;height:16.85pt;z-index:-26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" filled="f" stroked="f">
              <v:textbox inset="0,0,0,0">
                <w:txbxContent>
                  <w:p w14:paraId="2804DBC7" w14:textId="77777777" w:rsidR="0088533E" w:rsidRDefault="0088533E">
                    <w:pPr>
                      <w:spacing w:before="20"/>
                      <w:ind w:left="20"/>
                      <w:textDirection w:val="btLr"/>
                    </w:pPr>
                    <w:proofErr w:type="gramStart"/>
                    <w:r>
                      <w:rPr>
                        <w:color w:val="000000"/>
                        <w:sz w:val="24"/>
                      </w:rPr>
                      <w:t xml:space="preserve">Page  </w:t>
                    </w:r>
                    <w:proofErr w:type="spellStart"/>
                    <w:r>
                      <w:rPr>
                        <w:color w:val="000000"/>
                        <w:sz w:val="24"/>
                      </w:rPr>
                      <w:t>PAGE</w:t>
                    </w:r>
                    <w:proofErr w:type="spellEnd"/>
                    <w:proofErr w:type="gramEnd"/>
                    <w:r>
                      <w:rPr>
                        <w:color w:val="000000"/>
                        <w:sz w:val="24"/>
                      </w:rPr>
                      <w:t xml:space="preserve"> 5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B5C7" w14:textId="07F196C7" w:rsidR="00CD321C" w:rsidRDefault="00CD321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803F" w14:textId="77777777" w:rsidR="0034165A" w:rsidRDefault="0034165A">
      <w:r>
        <w:separator/>
      </w:r>
    </w:p>
  </w:footnote>
  <w:footnote w:type="continuationSeparator" w:id="0">
    <w:p w14:paraId="0E541551" w14:textId="77777777" w:rsidR="0034165A" w:rsidRDefault="0034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E807" w14:textId="77777777" w:rsidR="0088533E" w:rsidRDefault="0088533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503289448" behindDoc="1" locked="0" layoutInCell="1" hidden="0" allowOverlap="1" wp14:anchorId="4E755A55" wp14:editId="07175CA7">
              <wp:simplePos x="0" y="0"/>
              <wp:positionH relativeFrom="page">
                <wp:posOffset>2843213</wp:posOffset>
              </wp:positionH>
              <wp:positionV relativeFrom="page">
                <wp:posOffset>439738</wp:posOffset>
              </wp:positionV>
              <wp:extent cx="4378325" cy="2139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61600" y="3677765"/>
                        <a:ext cx="436880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F3EBD" w14:textId="77777777" w:rsidR="0088533E" w:rsidRDefault="0088533E">
                          <w:pPr>
                            <w:spacing w:before="20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755A55" id="Rectangle 1" o:spid="_x0000_s1026" style="position:absolute;margin-left:223.9pt;margin-top:34.65pt;width:344.75pt;height:16.85pt;z-index:-27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" filled="f" stroked="f">
              <v:textbox inset="0,0,0,0">
                <w:txbxContent>
                  <w:p w14:paraId="14CF3EBD" w14:textId="77777777" w:rsidR="0088533E" w:rsidRDefault="0088533E">
                    <w:pPr>
                      <w:spacing w:before="20"/>
                      <w:ind w:left="20" w:firstLine="20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6A81" w14:textId="48E3ECAB" w:rsidR="00CD321C" w:rsidRDefault="00CD321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6C4"/>
    <w:multiLevelType w:val="hybridMultilevel"/>
    <w:tmpl w:val="C57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89D"/>
    <w:multiLevelType w:val="hybridMultilevel"/>
    <w:tmpl w:val="E10AC358"/>
    <w:lvl w:ilvl="0" w:tplc="8C587C62">
      <w:numFmt w:val="bullet"/>
      <w:lvlText w:val=""/>
      <w:lvlJc w:val="left"/>
      <w:pPr>
        <w:ind w:left="915" w:hanging="45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F2B5F0">
      <w:numFmt w:val="bullet"/>
      <w:lvlText w:val="•"/>
      <w:lvlJc w:val="left"/>
      <w:pPr>
        <w:ind w:left="2146" w:hanging="450"/>
      </w:pPr>
      <w:rPr>
        <w:rFonts w:hint="default"/>
      </w:rPr>
    </w:lvl>
    <w:lvl w:ilvl="2" w:tplc="3A7C3718">
      <w:numFmt w:val="bullet"/>
      <w:lvlText w:val="•"/>
      <w:lvlJc w:val="left"/>
      <w:pPr>
        <w:ind w:left="3372" w:hanging="450"/>
      </w:pPr>
      <w:rPr>
        <w:rFonts w:hint="default"/>
      </w:rPr>
    </w:lvl>
    <w:lvl w:ilvl="3" w:tplc="0012060E">
      <w:numFmt w:val="bullet"/>
      <w:lvlText w:val="•"/>
      <w:lvlJc w:val="left"/>
      <w:pPr>
        <w:ind w:left="4598" w:hanging="450"/>
      </w:pPr>
      <w:rPr>
        <w:rFonts w:hint="default"/>
      </w:rPr>
    </w:lvl>
    <w:lvl w:ilvl="4" w:tplc="87E60EEC">
      <w:numFmt w:val="bullet"/>
      <w:lvlText w:val="•"/>
      <w:lvlJc w:val="left"/>
      <w:pPr>
        <w:ind w:left="5824" w:hanging="450"/>
      </w:pPr>
      <w:rPr>
        <w:rFonts w:hint="default"/>
      </w:rPr>
    </w:lvl>
    <w:lvl w:ilvl="5" w:tplc="DAA0A8B2">
      <w:numFmt w:val="bullet"/>
      <w:lvlText w:val="•"/>
      <w:lvlJc w:val="left"/>
      <w:pPr>
        <w:ind w:left="7050" w:hanging="450"/>
      </w:pPr>
      <w:rPr>
        <w:rFonts w:hint="default"/>
      </w:rPr>
    </w:lvl>
    <w:lvl w:ilvl="6" w:tplc="629445FC">
      <w:numFmt w:val="bullet"/>
      <w:lvlText w:val="•"/>
      <w:lvlJc w:val="left"/>
      <w:pPr>
        <w:ind w:left="8276" w:hanging="450"/>
      </w:pPr>
      <w:rPr>
        <w:rFonts w:hint="default"/>
      </w:rPr>
    </w:lvl>
    <w:lvl w:ilvl="7" w:tplc="610EBC9E">
      <w:numFmt w:val="bullet"/>
      <w:lvlText w:val="•"/>
      <w:lvlJc w:val="left"/>
      <w:pPr>
        <w:ind w:left="9502" w:hanging="450"/>
      </w:pPr>
      <w:rPr>
        <w:rFonts w:hint="default"/>
      </w:rPr>
    </w:lvl>
    <w:lvl w:ilvl="8" w:tplc="6A32940C">
      <w:numFmt w:val="bullet"/>
      <w:lvlText w:val="•"/>
      <w:lvlJc w:val="left"/>
      <w:pPr>
        <w:ind w:left="10728" w:hanging="450"/>
      </w:pPr>
      <w:rPr>
        <w:rFonts w:hint="default"/>
      </w:rPr>
    </w:lvl>
  </w:abstractNum>
  <w:abstractNum w:abstractNumId="2" w15:restartNumberingAfterBreak="0">
    <w:nsid w:val="1220119D"/>
    <w:multiLevelType w:val="hybridMultilevel"/>
    <w:tmpl w:val="BA06F2D8"/>
    <w:lvl w:ilvl="0" w:tplc="CCFA504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44A4A2"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4BB03744"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9AFC2FBA"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5A48D2C0"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C73CE1AE"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90F450FC">
      <w:numFmt w:val="bullet"/>
      <w:lvlText w:val="•"/>
      <w:lvlJc w:val="left"/>
      <w:pPr>
        <w:ind w:left="8236" w:hanging="360"/>
      </w:pPr>
      <w:rPr>
        <w:rFonts w:hint="default"/>
      </w:rPr>
    </w:lvl>
    <w:lvl w:ilvl="7" w:tplc="63006B10">
      <w:numFmt w:val="bullet"/>
      <w:lvlText w:val="•"/>
      <w:lvlJc w:val="left"/>
      <w:pPr>
        <w:ind w:left="9472" w:hanging="360"/>
      </w:pPr>
      <w:rPr>
        <w:rFonts w:hint="default"/>
      </w:rPr>
    </w:lvl>
    <w:lvl w:ilvl="8" w:tplc="D206B5A2">
      <w:numFmt w:val="bullet"/>
      <w:lvlText w:val="•"/>
      <w:lvlJc w:val="left"/>
      <w:pPr>
        <w:ind w:left="10708" w:hanging="360"/>
      </w:pPr>
      <w:rPr>
        <w:rFonts w:hint="default"/>
      </w:rPr>
    </w:lvl>
  </w:abstractNum>
  <w:abstractNum w:abstractNumId="3" w15:restartNumberingAfterBreak="0">
    <w:nsid w:val="13030CAF"/>
    <w:multiLevelType w:val="hybridMultilevel"/>
    <w:tmpl w:val="54FA96C6"/>
    <w:lvl w:ilvl="0" w:tplc="61C4FA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774E"/>
    <w:multiLevelType w:val="hybridMultilevel"/>
    <w:tmpl w:val="8C3C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2AA9"/>
    <w:multiLevelType w:val="multilevel"/>
    <w:tmpl w:val="B94E55E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3FC531C3"/>
    <w:multiLevelType w:val="hybridMultilevel"/>
    <w:tmpl w:val="983820FE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pacing w:val="-1"/>
        <w:w w:val="100"/>
        <w:sz w:val="24"/>
        <w:szCs w:val="24"/>
      </w:rPr>
    </w:lvl>
    <w:lvl w:ilvl="2" w:tplc="73BEB778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225A327C">
      <w:numFmt w:val="bullet"/>
      <w:lvlText w:val="•"/>
      <w:lvlJc w:val="left"/>
      <w:pPr>
        <w:ind w:left="3566" w:hanging="360"/>
      </w:pPr>
      <w:rPr>
        <w:rFonts w:hint="default"/>
      </w:rPr>
    </w:lvl>
    <w:lvl w:ilvl="4" w:tplc="270EB6B2"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37E49874"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4392A65A">
      <w:numFmt w:val="bullet"/>
      <w:lvlText w:val="•"/>
      <w:lvlJc w:val="left"/>
      <w:pPr>
        <w:ind w:left="7686" w:hanging="360"/>
      </w:pPr>
      <w:rPr>
        <w:rFonts w:hint="default"/>
      </w:rPr>
    </w:lvl>
    <w:lvl w:ilvl="7" w:tplc="40820F80">
      <w:numFmt w:val="bullet"/>
      <w:lvlText w:val="•"/>
      <w:lvlJc w:val="left"/>
      <w:pPr>
        <w:ind w:left="9060" w:hanging="360"/>
      </w:pPr>
      <w:rPr>
        <w:rFonts w:hint="default"/>
      </w:rPr>
    </w:lvl>
    <w:lvl w:ilvl="8" w:tplc="164CDD68">
      <w:numFmt w:val="bullet"/>
      <w:lvlText w:val="•"/>
      <w:lvlJc w:val="left"/>
      <w:pPr>
        <w:ind w:left="10433" w:hanging="360"/>
      </w:pPr>
      <w:rPr>
        <w:rFonts w:hint="default"/>
      </w:rPr>
    </w:lvl>
  </w:abstractNum>
  <w:abstractNum w:abstractNumId="7" w15:restartNumberingAfterBreak="0">
    <w:nsid w:val="490338F2"/>
    <w:multiLevelType w:val="hybridMultilevel"/>
    <w:tmpl w:val="E694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44148"/>
    <w:multiLevelType w:val="multilevel"/>
    <w:tmpl w:val="598CD02A"/>
    <w:lvl w:ilvl="0">
      <w:numFmt w:val="bullet"/>
      <w:lvlText w:val="●"/>
      <w:lvlJc w:val="left"/>
      <w:pPr>
        <w:ind w:left="46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32" w:hanging="360"/>
      </w:pPr>
    </w:lvl>
    <w:lvl w:ilvl="2">
      <w:numFmt w:val="bullet"/>
      <w:lvlText w:val="•"/>
      <w:lvlJc w:val="left"/>
      <w:pPr>
        <w:ind w:left="3004" w:hanging="360"/>
      </w:pPr>
    </w:lvl>
    <w:lvl w:ilvl="3">
      <w:numFmt w:val="bullet"/>
      <w:lvlText w:val="•"/>
      <w:lvlJc w:val="left"/>
      <w:pPr>
        <w:ind w:left="4276" w:hanging="360"/>
      </w:pPr>
    </w:lvl>
    <w:lvl w:ilvl="4">
      <w:numFmt w:val="bullet"/>
      <w:lvlText w:val="•"/>
      <w:lvlJc w:val="left"/>
      <w:pPr>
        <w:ind w:left="5548" w:hanging="360"/>
      </w:pPr>
    </w:lvl>
    <w:lvl w:ilvl="5">
      <w:numFmt w:val="bullet"/>
      <w:lvlText w:val="•"/>
      <w:lvlJc w:val="left"/>
      <w:pPr>
        <w:ind w:left="6820" w:hanging="360"/>
      </w:pPr>
    </w:lvl>
    <w:lvl w:ilvl="6">
      <w:numFmt w:val="bullet"/>
      <w:lvlText w:val="•"/>
      <w:lvlJc w:val="left"/>
      <w:pPr>
        <w:ind w:left="8092" w:hanging="360"/>
      </w:pPr>
    </w:lvl>
    <w:lvl w:ilvl="7">
      <w:numFmt w:val="bullet"/>
      <w:lvlText w:val="•"/>
      <w:lvlJc w:val="left"/>
      <w:pPr>
        <w:ind w:left="9364" w:hanging="360"/>
      </w:pPr>
    </w:lvl>
    <w:lvl w:ilvl="8">
      <w:numFmt w:val="bullet"/>
      <w:lvlText w:val="•"/>
      <w:lvlJc w:val="left"/>
      <w:pPr>
        <w:ind w:left="10636" w:hanging="360"/>
      </w:pPr>
    </w:lvl>
  </w:abstractNum>
  <w:abstractNum w:abstractNumId="9" w15:restartNumberingAfterBreak="0">
    <w:nsid w:val="5E746462"/>
    <w:multiLevelType w:val="hybridMultilevel"/>
    <w:tmpl w:val="BB0646A6"/>
    <w:lvl w:ilvl="0" w:tplc="C298D73E">
      <w:numFmt w:val="bullet"/>
      <w:lvlText w:val="✓"/>
      <w:lvlJc w:val="left"/>
      <w:pPr>
        <w:ind w:left="825" w:hanging="360"/>
      </w:pPr>
      <w:rPr>
        <w:rFonts w:ascii="Arial" w:eastAsia="Arial" w:hAnsi="Arial" w:cs="Arial" w:hint="default"/>
        <w:w w:val="104"/>
        <w:sz w:val="24"/>
        <w:szCs w:val="24"/>
      </w:rPr>
    </w:lvl>
    <w:lvl w:ilvl="1" w:tplc="112C3A3A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2886EA0E"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D41CB36E"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25185828">
      <w:numFmt w:val="bullet"/>
      <w:lvlText w:val="•"/>
      <w:lvlJc w:val="left"/>
      <w:pPr>
        <w:ind w:left="5420" w:hanging="360"/>
      </w:pPr>
      <w:rPr>
        <w:rFonts w:hint="default"/>
      </w:rPr>
    </w:lvl>
    <w:lvl w:ilvl="5" w:tplc="8318D478">
      <w:numFmt w:val="bullet"/>
      <w:lvlText w:val="•"/>
      <w:lvlJc w:val="left"/>
      <w:pPr>
        <w:ind w:left="6713" w:hanging="360"/>
      </w:pPr>
      <w:rPr>
        <w:rFonts w:hint="default"/>
      </w:rPr>
    </w:lvl>
    <w:lvl w:ilvl="6" w:tplc="A1C0BEB0">
      <w:numFmt w:val="bullet"/>
      <w:lvlText w:val="•"/>
      <w:lvlJc w:val="left"/>
      <w:pPr>
        <w:ind w:left="8006" w:hanging="360"/>
      </w:pPr>
      <w:rPr>
        <w:rFonts w:hint="default"/>
      </w:rPr>
    </w:lvl>
    <w:lvl w:ilvl="7" w:tplc="09682290">
      <w:numFmt w:val="bullet"/>
      <w:lvlText w:val="•"/>
      <w:lvlJc w:val="left"/>
      <w:pPr>
        <w:ind w:left="9300" w:hanging="360"/>
      </w:pPr>
      <w:rPr>
        <w:rFonts w:hint="default"/>
      </w:rPr>
    </w:lvl>
    <w:lvl w:ilvl="8" w:tplc="41B2A82C">
      <w:numFmt w:val="bullet"/>
      <w:lvlText w:val="•"/>
      <w:lvlJc w:val="left"/>
      <w:pPr>
        <w:ind w:left="10593" w:hanging="360"/>
      </w:pPr>
      <w:rPr>
        <w:rFonts w:hint="default"/>
      </w:rPr>
    </w:lvl>
  </w:abstractNum>
  <w:abstractNum w:abstractNumId="10" w15:restartNumberingAfterBreak="0">
    <w:nsid w:val="621A3CA7"/>
    <w:multiLevelType w:val="hybridMultilevel"/>
    <w:tmpl w:val="435803D4"/>
    <w:lvl w:ilvl="0" w:tplc="44A0151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9429D6"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749CE4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7F2AF770">
      <w:numFmt w:val="bullet"/>
      <w:lvlText w:val="•"/>
      <w:lvlJc w:val="left"/>
      <w:pPr>
        <w:ind w:left="4276" w:hanging="360"/>
      </w:pPr>
      <w:rPr>
        <w:rFonts w:hint="default"/>
      </w:rPr>
    </w:lvl>
    <w:lvl w:ilvl="4" w:tplc="1E5C14CC">
      <w:numFmt w:val="bullet"/>
      <w:lvlText w:val="•"/>
      <w:lvlJc w:val="left"/>
      <w:pPr>
        <w:ind w:left="5548" w:hanging="360"/>
      </w:pPr>
      <w:rPr>
        <w:rFonts w:hint="default"/>
      </w:rPr>
    </w:lvl>
    <w:lvl w:ilvl="5" w:tplc="541C38D0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144630F2">
      <w:numFmt w:val="bullet"/>
      <w:lvlText w:val="•"/>
      <w:lvlJc w:val="left"/>
      <w:pPr>
        <w:ind w:left="8092" w:hanging="360"/>
      </w:pPr>
      <w:rPr>
        <w:rFonts w:hint="default"/>
      </w:rPr>
    </w:lvl>
    <w:lvl w:ilvl="7" w:tplc="183E70E2">
      <w:numFmt w:val="bullet"/>
      <w:lvlText w:val="•"/>
      <w:lvlJc w:val="left"/>
      <w:pPr>
        <w:ind w:left="9364" w:hanging="360"/>
      </w:pPr>
      <w:rPr>
        <w:rFonts w:hint="default"/>
      </w:rPr>
    </w:lvl>
    <w:lvl w:ilvl="8" w:tplc="FE582B9E">
      <w:numFmt w:val="bullet"/>
      <w:lvlText w:val="•"/>
      <w:lvlJc w:val="left"/>
      <w:pPr>
        <w:ind w:left="10636" w:hanging="360"/>
      </w:pPr>
      <w:rPr>
        <w:rFonts w:hint="default"/>
      </w:rPr>
    </w:lvl>
  </w:abstractNum>
  <w:abstractNum w:abstractNumId="11" w15:restartNumberingAfterBreak="0">
    <w:nsid w:val="7A4171C8"/>
    <w:multiLevelType w:val="hybridMultilevel"/>
    <w:tmpl w:val="BFBE6C48"/>
    <w:lvl w:ilvl="0" w:tplc="9B709968">
      <w:numFmt w:val="bullet"/>
      <w:lvlText w:val=""/>
      <w:lvlJc w:val="left"/>
      <w:pPr>
        <w:ind w:left="825" w:hanging="45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B0380E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2" w:tplc="FCE0DE18"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E070DA16"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2778B1D0"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1DDE0EAA"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0CD2217C">
      <w:numFmt w:val="bullet"/>
      <w:lvlText w:val="•"/>
      <w:lvlJc w:val="left"/>
      <w:pPr>
        <w:ind w:left="8236" w:hanging="360"/>
      </w:pPr>
      <w:rPr>
        <w:rFonts w:hint="default"/>
      </w:rPr>
    </w:lvl>
    <w:lvl w:ilvl="7" w:tplc="151629FE">
      <w:numFmt w:val="bullet"/>
      <w:lvlText w:val="•"/>
      <w:lvlJc w:val="left"/>
      <w:pPr>
        <w:ind w:left="9472" w:hanging="360"/>
      </w:pPr>
      <w:rPr>
        <w:rFonts w:hint="default"/>
      </w:rPr>
    </w:lvl>
    <w:lvl w:ilvl="8" w:tplc="636E0CA2">
      <w:numFmt w:val="bullet"/>
      <w:lvlText w:val="•"/>
      <w:lvlJc w:val="left"/>
      <w:pPr>
        <w:ind w:left="10708" w:hanging="360"/>
      </w:pPr>
      <w:rPr>
        <w:rFonts w:hint="default"/>
      </w:rPr>
    </w:lvl>
  </w:abstractNum>
  <w:abstractNum w:abstractNumId="12" w15:restartNumberingAfterBreak="0">
    <w:nsid w:val="7C756D34"/>
    <w:multiLevelType w:val="hybridMultilevel"/>
    <w:tmpl w:val="8408B816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3" w15:restartNumberingAfterBreak="0">
    <w:nsid w:val="7D922EBE"/>
    <w:multiLevelType w:val="hybridMultilevel"/>
    <w:tmpl w:val="F442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F62D8"/>
    <w:multiLevelType w:val="multilevel"/>
    <w:tmpl w:val="99CA602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num w:numId="1" w16cid:durableId="766731304">
    <w:abstractNumId w:val="10"/>
  </w:num>
  <w:num w:numId="2" w16cid:durableId="1289818450">
    <w:abstractNumId w:val="9"/>
  </w:num>
  <w:num w:numId="3" w16cid:durableId="200484606">
    <w:abstractNumId w:val="1"/>
  </w:num>
  <w:num w:numId="4" w16cid:durableId="1321930686">
    <w:abstractNumId w:val="11"/>
  </w:num>
  <w:num w:numId="5" w16cid:durableId="2017340275">
    <w:abstractNumId w:val="2"/>
  </w:num>
  <w:num w:numId="6" w16cid:durableId="1195538103">
    <w:abstractNumId w:val="6"/>
  </w:num>
  <w:num w:numId="7" w16cid:durableId="1818109308">
    <w:abstractNumId w:val="12"/>
  </w:num>
  <w:num w:numId="8" w16cid:durableId="371810923">
    <w:abstractNumId w:val="4"/>
  </w:num>
  <w:num w:numId="9" w16cid:durableId="739836217">
    <w:abstractNumId w:val="0"/>
  </w:num>
  <w:num w:numId="10" w16cid:durableId="354309981">
    <w:abstractNumId w:val="13"/>
  </w:num>
  <w:num w:numId="11" w16cid:durableId="1128157979">
    <w:abstractNumId w:val="14"/>
  </w:num>
  <w:num w:numId="12" w16cid:durableId="862014990">
    <w:abstractNumId w:val="3"/>
  </w:num>
  <w:num w:numId="13" w16cid:durableId="700283863">
    <w:abstractNumId w:val="5"/>
  </w:num>
  <w:num w:numId="14" w16cid:durableId="1810055444">
    <w:abstractNumId w:val="8"/>
  </w:num>
  <w:num w:numId="15" w16cid:durableId="12296817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67"/>
    <w:rsid w:val="00002C3B"/>
    <w:rsid w:val="00027F67"/>
    <w:rsid w:val="000554AC"/>
    <w:rsid w:val="00055853"/>
    <w:rsid w:val="00085241"/>
    <w:rsid w:val="000B53A3"/>
    <w:rsid w:val="000E2BFD"/>
    <w:rsid w:val="000E42DB"/>
    <w:rsid w:val="000F03C4"/>
    <w:rsid w:val="0010753B"/>
    <w:rsid w:val="00116B88"/>
    <w:rsid w:val="00143E77"/>
    <w:rsid w:val="001468FD"/>
    <w:rsid w:val="00146940"/>
    <w:rsid w:val="001521A6"/>
    <w:rsid w:val="00182BF1"/>
    <w:rsid w:val="00183874"/>
    <w:rsid w:val="00193AC2"/>
    <w:rsid w:val="001A453F"/>
    <w:rsid w:val="001C5FFA"/>
    <w:rsid w:val="00233666"/>
    <w:rsid w:val="00234292"/>
    <w:rsid w:val="00237ED3"/>
    <w:rsid w:val="00254BC0"/>
    <w:rsid w:val="00264886"/>
    <w:rsid w:val="00275A04"/>
    <w:rsid w:val="002817D0"/>
    <w:rsid w:val="0028531B"/>
    <w:rsid w:val="00287192"/>
    <w:rsid w:val="002A4261"/>
    <w:rsid w:val="002A6B5E"/>
    <w:rsid w:val="002B604E"/>
    <w:rsid w:val="002C26E7"/>
    <w:rsid w:val="002D3683"/>
    <w:rsid w:val="002E4C38"/>
    <w:rsid w:val="003005A7"/>
    <w:rsid w:val="003140DA"/>
    <w:rsid w:val="003150FF"/>
    <w:rsid w:val="00320353"/>
    <w:rsid w:val="003341D4"/>
    <w:rsid w:val="0033724E"/>
    <w:rsid w:val="0034165A"/>
    <w:rsid w:val="003540A1"/>
    <w:rsid w:val="0035508B"/>
    <w:rsid w:val="00390D51"/>
    <w:rsid w:val="003910F1"/>
    <w:rsid w:val="003A1D0B"/>
    <w:rsid w:val="003A63B4"/>
    <w:rsid w:val="003B7A4D"/>
    <w:rsid w:val="003D239A"/>
    <w:rsid w:val="003F1BCA"/>
    <w:rsid w:val="00463C29"/>
    <w:rsid w:val="004678A8"/>
    <w:rsid w:val="0048196E"/>
    <w:rsid w:val="004A5A2D"/>
    <w:rsid w:val="004A5CE4"/>
    <w:rsid w:val="004B2D0B"/>
    <w:rsid w:val="004C0EA8"/>
    <w:rsid w:val="004D306B"/>
    <w:rsid w:val="004E0932"/>
    <w:rsid w:val="004F02D3"/>
    <w:rsid w:val="004F263E"/>
    <w:rsid w:val="0051307C"/>
    <w:rsid w:val="00513D14"/>
    <w:rsid w:val="00554915"/>
    <w:rsid w:val="005564EE"/>
    <w:rsid w:val="00557C0A"/>
    <w:rsid w:val="00571271"/>
    <w:rsid w:val="00597F7B"/>
    <w:rsid w:val="005D1F00"/>
    <w:rsid w:val="005F3C4F"/>
    <w:rsid w:val="006072D0"/>
    <w:rsid w:val="00622783"/>
    <w:rsid w:val="00632244"/>
    <w:rsid w:val="006417B9"/>
    <w:rsid w:val="00654B09"/>
    <w:rsid w:val="00665A18"/>
    <w:rsid w:val="00670C4A"/>
    <w:rsid w:val="00673FF1"/>
    <w:rsid w:val="00682B6B"/>
    <w:rsid w:val="00695F3C"/>
    <w:rsid w:val="006979C8"/>
    <w:rsid w:val="006D7FF1"/>
    <w:rsid w:val="006E460C"/>
    <w:rsid w:val="006E58E5"/>
    <w:rsid w:val="006F1F5B"/>
    <w:rsid w:val="006F500F"/>
    <w:rsid w:val="006F59CF"/>
    <w:rsid w:val="006F6812"/>
    <w:rsid w:val="006F7A48"/>
    <w:rsid w:val="00701040"/>
    <w:rsid w:val="00712E8B"/>
    <w:rsid w:val="0072406D"/>
    <w:rsid w:val="007377DC"/>
    <w:rsid w:val="0074252B"/>
    <w:rsid w:val="00776BC6"/>
    <w:rsid w:val="007779A6"/>
    <w:rsid w:val="00785B5E"/>
    <w:rsid w:val="0079430C"/>
    <w:rsid w:val="00796DEB"/>
    <w:rsid w:val="007B2C30"/>
    <w:rsid w:val="007D33A0"/>
    <w:rsid w:val="007E79D5"/>
    <w:rsid w:val="007F0CAA"/>
    <w:rsid w:val="007F691B"/>
    <w:rsid w:val="007F770C"/>
    <w:rsid w:val="008068E0"/>
    <w:rsid w:val="00807C0A"/>
    <w:rsid w:val="00815AE1"/>
    <w:rsid w:val="00817F66"/>
    <w:rsid w:val="00850D91"/>
    <w:rsid w:val="00852F0D"/>
    <w:rsid w:val="00856946"/>
    <w:rsid w:val="008637D0"/>
    <w:rsid w:val="00870F24"/>
    <w:rsid w:val="00874739"/>
    <w:rsid w:val="00876C37"/>
    <w:rsid w:val="00880089"/>
    <w:rsid w:val="0088533E"/>
    <w:rsid w:val="0089360C"/>
    <w:rsid w:val="008D6D74"/>
    <w:rsid w:val="008E22E3"/>
    <w:rsid w:val="00920F03"/>
    <w:rsid w:val="00936383"/>
    <w:rsid w:val="009531C5"/>
    <w:rsid w:val="009A4FE2"/>
    <w:rsid w:val="009C3A0C"/>
    <w:rsid w:val="009C63FE"/>
    <w:rsid w:val="009D6123"/>
    <w:rsid w:val="009E164B"/>
    <w:rsid w:val="009F1F3F"/>
    <w:rsid w:val="00A04F4E"/>
    <w:rsid w:val="00A10678"/>
    <w:rsid w:val="00A742F9"/>
    <w:rsid w:val="00A77A4D"/>
    <w:rsid w:val="00AA7148"/>
    <w:rsid w:val="00AB6254"/>
    <w:rsid w:val="00AB6B0C"/>
    <w:rsid w:val="00AC31CC"/>
    <w:rsid w:val="00AC4A0B"/>
    <w:rsid w:val="00AE0A77"/>
    <w:rsid w:val="00AF3DCD"/>
    <w:rsid w:val="00AF69A8"/>
    <w:rsid w:val="00B17364"/>
    <w:rsid w:val="00B21E01"/>
    <w:rsid w:val="00B329A7"/>
    <w:rsid w:val="00B4086C"/>
    <w:rsid w:val="00B47C5F"/>
    <w:rsid w:val="00B9199F"/>
    <w:rsid w:val="00B96782"/>
    <w:rsid w:val="00BA6557"/>
    <w:rsid w:val="00BB50CD"/>
    <w:rsid w:val="00BB60CF"/>
    <w:rsid w:val="00BC0686"/>
    <w:rsid w:val="00BE6854"/>
    <w:rsid w:val="00BF392F"/>
    <w:rsid w:val="00BF4325"/>
    <w:rsid w:val="00BF5569"/>
    <w:rsid w:val="00BF748C"/>
    <w:rsid w:val="00C12336"/>
    <w:rsid w:val="00C45C0C"/>
    <w:rsid w:val="00C532D6"/>
    <w:rsid w:val="00C5482F"/>
    <w:rsid w:val="00C65682"/>
    <w:rsid w:val="00C71EA9"/>
    <w:rsid w:val="00C85316"/>
    <w:rsid w:val="00C93850"/>
    <w:rsid w:val="00CA4344"/>
    <w:rsid w:val="00CA487E"/>
    <w:rsid w:val="00CB2DA2"/>
    <w:rsid w:val="00CC08F2"/>
    <w:rsid w:val="00CC63E1"/>
    <w:rsid w:val="00CD1E43"/>
    <w:rsid w:val="00CD321C"/>
    <w:rsid w:val="00D07FC5"/>
    <w:rsid w:val="00D114E0"/>
    <w:rsid w:val="00D16682"/>
    <w:rsid w:val="00D47258"/>
    <w:rsid w:val="00D62617"/>
    <w:rsid w:val="00D65B03"/>
    <w:rsid w:val="00D74CE0"/>
    <w:rsid w:val="00D77EBA"/>
    <w:rsid w:val="00D845EA"/>
    <w:rsid w:val="00DA0A43"/>
    <w:rsid w:val="00DC0FB0"/>
    <w:rsid w:val="00DC7B7B"/>
    <w:rsid w:val="00DE1D8D"/>
    <w:rsid w:val="00DF63C4"/>
    <w:rsid w:val="00E05E75"/>
    <w:rsid w:val="00E21BF8"/>
    <w:rsid w:val="00E51AC4"/>
    <w:rsid w:val="00E67442"/>
    <w:rsid w:val="00E77307"/>
    <w:rsid w:val="00E90F81"/>
    <w:rsid w:val="00EA36A8"/>
    <w:rsid w:val="00EB6E32"/>
    <w:rsid w:val="00EB79A4"/>
    <w:rsid w:val="00EC13BF"/>
    <w:rsid w:val="00EC19C8"/>
    <w:rsid w:val="00ED2043"/>
    <w:rsid w:val="00ED468E"/>
    <w:rsid w:val="00EE3773"/>
    <w:rsid w:val="00EE7C29"/>
    <w:rsid w:val="00EF4497"/>
    <w:rsid w:val="00F061AC"/>
    <w:rsid w:val="00F24389"/>
    <w:rsid w:val="00F40E58"/>
    <w:rsid w:val="00F43D4A"/>
    <w:rsid w:val="00F50F99"/>
    <w:rsid w:val="00F5793E"/>
    <w:rsid w:val="00F708F0"/>
    <w:rsid w:val="00F71A69"/>
    <w:rsid w:val="00F843BD"/>
    <w:rsid w:val="00F85DB1"/>
    <w:rsid w:val="00F975C6"/>
    <w:rsid w:val="00FA1DE3"/>
    <w:rsid w:val="00FB502A"/>
    <w:rsid w:val="00FC3BDF"/>
    <w:rsid w:val="00FD688D"/>
    <w:rsid w:val="00FE4707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0D610"/>
  <w15:docId w15:val="{F9DF343D-9132-4377-86AC-CE4A9431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00"/>
      <w:ind w:left="348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character" w:styleId="Hyperlink">
    <w:name w:val="Hyperlink"/>
    <w:basedOn w:val="DefaultParagraphFont"/>
    <w:uiPriority w:val="99"/>
    <w:unhideWhenUsed/>
    <w:rsid w:val="00ED468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1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D0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93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57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3E"/>
    <w:rPr>
      <w:rFonts w:ascii="Cambria" w:eastAsia="Cambria" w:hAnsi="Cambria" w:cs="Cambria"/>
    </w:rPr>
  </w:style>
  <w:style w:type="paragraph" w:customStyle="1" w:styleId="Normal1">
    <w:name w:val="Normal1"/>
    <w:rsid w:val="004C0EA8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customStyle="1" w:styleId="Normal11">
    <w:name w:val="Normal11"/>
    <w:rsid w:val="00670C4A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E47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E470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F1B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1BC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3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help/downloading-and-print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rs.gov/help/downloading-and-prin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help/downloading-and-printing" TargetMode="External"/><Relationship Id="rId14" Type="http://schemas.openxmlformats.org/officeDocument/2006/relationships/hyperlink" Target="https://sites.google.com/maine.edu/umpi-elearning-hub/brightspace?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961F-AF1E-4B89-B22C-E5EB6B7E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Sebold</dc:creator>
  <cp:lastModifiedBy>Michael Eugene Dobbs</cp:lastModifiedBy>
  <cp:revision>3</cp:revision>
  <cp:lastPrinted>2018-10-03T17:37:00Z</cp:lastPrinted>
  <dcterms:created xsi:type="dcterms:W3CDTF">2022-08-15T17:51:00Z</dcterms:created>
  <dcterms:modified xsi:type="dcterms:W3CDTF">2022-08-15T17:51:00Z</dcterms:modified>
</cp:coreProperties>
</file>